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8932" w14:textId="77777777" w:rsidR="00D94AB9" w:rsidRDefault="00D94AB9" w:rsidP="005C096B">
      <w:pPr>
        <w:jc w:val="center"/>
        <w:rPr>
          <w:rFonts w:ascii="Arial" w:hAnsi="Arial" w:cs="Arial"/>
          <w:b/>
          <w:bCs/>
          <w:sz w:val="24"/>
          <w:szCs w:val="24"/>
        </w:rPr>
      </w:pPr>
    </w:p>
    <w:p w14:paraId="23BAEF09" w14:textId="7BCA6159" w:rsidR="005C096B" w:rsidRPr="004113E0" w:rsidRDefault="00C90B94" w:rsidP="005C096B">
      <w:pPr>
        <w:jc w:val="center"/>
        <w:rPr>
          <w:rFonts w:ascii="Arial" w:hAnsi="Arial" w:cs="Arial"/>
          <w:b/>
          <w:bCs/>
          <w:sz w:val="24"/>
          <w:szCs w:val="24"/>
        </w:rPr>
      </w:pPr>
      <w:r>
        <w:rPr>
          <w:rFonts w:ascii="Arial" w:hAnsi="Arial" w:cs="Arial"/>
          <w:b/>
          <w:bCs/>
          <w:sz w:val="24"/>
          <w:szCs w:val="24"/>
        </w:rPr>
        <w:t>FİZİKSEL ORTAM GÜVENLİĞİ</w:t>
      </w:r>
      <w:r w:rsidR="00A87047" w:rsidRPr="004113E0">
        <w:rPr>
          <w:rFonts w:ascii="Arial" w:hAnsi="Arial" w:cs="Arial"/>
          <w:b/>
          <w:bCs/>
          <w:sz w:val="24"/>
          <w:szCs w:val="24"/>
        </w:rPr>
        <w:t xml:space="preserve"> </w:t>
      </w:r>
      <w:r w:rsidR="00EA2619" w:rsidRPr="004113E0">
        <w:rPr>
          <w:rFonts w:ascii="Arial" w:hAnsi="Arial" w:cs="Arial"/>
          <w:b/>
          <w:bCs/>
          <w:sz w:val="24"/>
          <w:szCs w:val="24"/>
        </w:rPr>
        <w:t>PROSEDÜRÜ</w:t>
      </w:r>
      <w:bookmarkStart w:id="0" w:name="OLE_LINK1"/>
      <w:bookmarkStart w:id="1" w:name="OLE_LINK2"/>
    </w:p>
    <w:bookmarkEnd w:id="0"/>
    <w:bookmarkEnd w:id="1"/>
    <w:p w14:paraId="4AC17C4D" w14:textId="77777777" w:rsidR="00D94AB9" w:rsidRDefault="00D94AB9" w:rsidP="00D94AB9">
      <w:pPr>
        <w:jc w:val="center"/>
        <w:rPr>
          <w:rFonts w:ascii="Arial" w:hAnsi="Arial" w:cs="Arial"/>
          <w:b/>
          <w:bCs/>
          <w:sz w:val="24"/>
          <w:szCs w:val="24"/>
        </w:rPr>
      </w:pPr>
      <w:r w:rsidRPr="000B2CFD">
        <w:rPr>
          <w:rFonts w:ascii="Arial" w:hAnsi="Arial" w:cs="Arial"/>
          <w:b/>
          <w:bCs/>
          <w:sz w:val="24"/>
          <w:szCs w:val="24"/>
        </w:rPr>
        <w:t>GALLİNA EURASİA POLİKARBONAT SİSTEMLERİ SAN. VE TİC. LTD. ŞTİ.</w:t>
      </w:r>
    </w:p>
    <w:p w14:paraId="2A04E796" w14:textId="1935397D" w:rsidR="004113E0" w:rsidRPr="004113E0" w:rsidRDefault="004113E0" w:rsidP="004113E0">
      <w:pPr>
        <w:pStyle w:val="Default"/>
        <w:spacing w:after="27"/>
        <w:jc w:val="both"/>
        <w:rPr>
          <w:rFonts w:ascii="Arial" w:eastAsia="Times New Roman" w:hAnsi="Arial" w:cs="Arial"/>
          <w:color w:val="auto"/>
          <w:lang w:eastAsia="tr-TR"/>
        </w:rPr>
      </w:pPr>
    </w:p>
    <w:p w14:paraId="5BCDEF64" w14:textId="24F30C9A" w:rsidR="004113E0" w:rsidRPr="004113E0" w:rsidRDefault="004113E0" w:rsidP="00E77E90">
      <w:pPr>
        <w:autoSpaceDE w:val="0"/>
        <w:autoSpaceDN w:val="0"/>
        <w:adjustRightInd w:val="0"/>
        <w:spacing w:after="0" w:line="360" w:lineRule="auto"/>
        <w:jc w:val="both"/>
        <w:rPr>
          <w:rFonts w:ascii="Arial" w:hAnsi="Arial" w:cs="Arial"/>
          <w:color w:val="000000"/>
          <w:sz w:val="24"/>
          <w:szCs w:val="24"/>
        </w:rPr>
      </w:pPr>
      <w:r w:rsidRPr="004113E0">
        <w:rPr>
          <w:rFonts w:ascii="Arial" w:hAnsi="Arial" w:cs="Arial"/>
          <w:b/>
          <w:bCs/>
          <w:color w:val="000000"/>
          <w:sz w:val="24"/>
          <w:szCs w:val="24"/>
        </w:rPr>
        <w:t>1</w:t>
      </w:r>
      <w:r w:rsidR="00360691">
        <w:rPr>
          <w:rFonts w:ascii="Arial" w:hAnsi="Arial" w:cs="Arial"/>
          <w:b/>
          <w:bCs/>
          <w:color w:val="000000"/>
          <w:sz w:val="24"/>
          <w:szCs w:val="24"/>
        </w:rPr>
        <w:t>.</w:t>
      </w:r>
      <w:r w:rsidRPr="004113E0">
        <w:rPr>
          <w:rFonts w:ascii="Arial" w:hAnsi="Arial" w:cs="Arial"/>
          <w:b/>
          <w:bCs/>
          <w:color w:val="000000"/>
          <w:sz w:val="24"/>
          <w:szCs w:val="24"/>
        </w:rPr>
        <w:t xml:space="preserve"> Amaç </w:t>
      </w:r>
    </w:p>
    <w:p w14:paraId="0665B682" w14:textId="749A532F" w:rsidR="004113E0" w:rsidRPr="00F878FE" w:rsidRDefault="004113E0" w:rsidP="00F878FE">
      <w:pPr>
        <w:spacing w:line="360" w:lineRule="auto"/>
        <w:jc w:val="both"/>
        <w:rPr>
          <w:rFonts w:ascii="Arial" w:hAnsi="Arial" w:cs="Arial"/>
          <w:b/>
          <w:bCs/>
        </w:rPr>
      </w:pPr>
      <w:r w:rsidRPr="004113E0">
        <w:rPr>
          <w:rFonts w:ascii="Arial" w:hAnsi="Arial" w:cs="Arial"/>
          <w:color w:val="000000"/>
          <w:sz w:val="24"/>
          <w:szCs w:val="24"/>
        </w:rPr>
        <w:t xml:space="preserve">Bu </w:t>
      </w:r>
      <w:r w:rsidR="00984478">
        <w:rPr>
          <w:rFonts w:ascii="Arial" w:hAnsi="Arial" w:cs="Arial"/>
          <w:color w:val="000000"/>
          <w:sz w:val="24"/>
          <w:szCs w:val="24"/>
        </w:rPr>
        <w:t>prosedürün</w:t>
      </w:r>
      <w:r w:rsidRPr="004113E0">
        <w:rPr>
          <w:rFonts w:ascii="Arial" w:hAnsi="Arial" w:cs="Arial"/>
          <w:color w:val="000000"/>
          <w:sz w:val="24"/>
          <w:szCs w:val="24"/>
        </w:rPr>
        <w:t xml:space="preserve"> amacı, </w:t>
      </w:r>
      <w:r w:rsidR="00D94AB9" w:rsidRPr="000B2CFD">
        <w:rPr>
          <w:rFonts w:ascii="Arial" w:hAnsi="Arial" w:cs="Arial"/>
          <w:color w:val="000000"/>
          <w:sz w:val="24"/>
          <w:szCs w:val="24"/>
        </w:rPr>
        <w:t xml:space="preserve">Gallina Eurasia Polikarbonat Sistemleri San. </w:t>
      </w:r>
      <w:proofErr w:type="gramStart"/>
      <w:r w:rsidR="00D94AB9" w:rsidRPr="000B2CFD">
        <w:rPr>
          <w:rFonts w:ascii="Arial" w:hAnsi="Arial" w:cs="Arial"/>
          <w:color w:val="000000"/>
          <w:sz w:val="24"/>
          <w:szCs w:val="24"/>
        </w:rPr>
        <w:t>ve</w:t>
      </w:r>
      <w:proofErr w:type="gramEnd"/>
      <w:r w:rsidR="00D94AB9" w:rsidRPr="000B2CFD">
        <w:rPr>
          <w:rFonts w:ascii="Arial" w:hAnsi="Arial" w:cs="Arial"/>
          <w:color w:val="000000"/>
          <w:sz w:val="24"/>
          <w:szCs w:val="24"/>
        </w:rPr>
        <w:t xml:space="preserve"> Tic. Ltd. Şti.</w:t>
      </w:r>
      <w:r w:rsidR="00D94AB9">
        <w:t xml:space="preserve"> </w:t>
      </w:r>
      <w:r w:rsidRPr="004113E0">
        <w:rPr>
          <w:rFonts w:ascii="Arial" w:hAnsi="Arial" w:cs="Arial"/>
          <w:color w:val="000000"/>
          <w:sz w:val="24"/>
          <w:szCs w:val="24"/>
        </w:rPr>
        <w:t>bünyesinde Bilgi Güvenliği Yönetim Sistemi uygulanması esnasında uyulması gereken fiziksel ort</w:t>
      </w:r>
      <w:bookmarkStart w:id="2" w:name="_GoBack"/>
      <w:bookmarkEnd w:id="2"/>
      <w:r w:rsidRPr="004113E0">
        <w:rPr>
          <w:rFonts w:ascii="Arial" w:hAnsi="Arial" w:cs="Arial"/>
          <w:color w:val="000000"/>
          <w:sz w:val="24"/>
          <w:szCs w:val="24"/>
        </w:rPr>
        <w:t xml:space="preserve">am güvenliği gereksinimlerini tanımlar. </w:t>
      </w:r>
    </w:p>
    <w:p w14:paraId="00B42952" w14:textId="77777777" w:rsidR="00360691" w:rsidRPr="004113E0" w:rsidRDefault="00360691" w:rsidP="00E77E90">
      <w:pPr>
        <w:autoSpaceDE w:val="0"/>
        <w:autoSpaceDN w:val="0"/>
        <w:adjustRightInd w:val="0"/>
        <w:spacing w:after="0" w:line="360" w:lineRule="auto"/>
        <w:jc w:val="both"/>
        <w:rPr>
          <w:rFonts w:ascii="Arial" w:hAnsi="Arial" w:cs="Arial"/>
          <w:color w:val="000000"/>
          <w:sz w:val="24"/>
          <w:szCs w:val="24"/>
        </w:rPr>
      </w:pPr>
    </w:p>
    <w:p w14:paraId="07175147" w14:textId="1B373F86" w:rsidR="004113E0" w:rsidRPr="004113E0" w:rsidRDefault="004113E0" w:rsidP="00E77E90">
      <w:pPr>
        <w:autoSpaceDE w:val="0"/>
        <w:autoSpaceDN w:val="0"/>
        <w:adjustRightInd w:val="0"/>
        <w:spacing w:after="0" w:line="360" w:lineRule="auto"/>
        <w:jc w:val="both"/>
        <w:rPr>
          <w:rFonts w:ascii="Arial" w:hAnsi="Arial" w:cs="Arial"/>
          <w:color w:val="000000"/>
          <w:sz w:val="24"/>
          <w:szCs w:val="24"/>
        </w:rPr>
      </w:pPr>
      <w:r w:rsidRPr="004113E0">
        <w:rPr>
          <w:rFonts w:ascii="Arial" w:hAnsi="Arial" w:cs="Arial"/>
          <w:b/>
          <w:bCs/>
          <w:color w:val="000000"/>
          <w:sz w:val="24"/>
          <w:szCs w:val="24"/>
        </w:rPr>
        <w:t>2</w:t>
      </w:r>
      <w:r w:rsidR="00360691">
        <w:rPr>
          <w:rFonts w:ascii="Arial" w:hAnsi="Arial" w:cs="Arial"/>
          <w:b/>
          <w:bCs/>
          <w:color w:val="000000"/>
          <w:sz w:val="24"/>
          <w:szCs w:val="24"/>
        </w:rPr>
        <w:t>.</w:t>
      </w:r>
      <w:r w:rsidRPr="004113E0">
        <w:rPr>
          <w:rFonts w:ascii="Arial" w:hAnsi="Arial" w:cs="Arial"/>
          <w:b/>
          <w:bCs/>
          <w:color w:val="000000"/>
          <w:sz w:val="24"/>
          <w:szCs w:val="24"/>
        </w:rPr>
        <w:t xml:space="preserve"> Kapsam </w:t>
      </w:r>
    </w:p>
    <w:p w14:paraId="2495BF2D" w14:textId="1AA1F1C7" w:rsidR="004113E0" w:rsidRDefault="004A777C" w:rsidP="00E77E9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Şirket </w:t>
      </w:r>
      <w:r w:rsidR="004113E0" w:rsidRPr="004113E0">
        <w:rPr>
          <w:rFonts w:ascii="Arial" w:hAnsi="Arial" w:cs="Arial"/>
          <w:color w:val="000000"/>
          <w:sz w:val="24"/>
          <w:szCs w:val="24"/>
        </w:rPr>
        <w:t xml:space="preserve">faaliyetlerinin yürütüldüğü tüm alanlar ve ilgili tüm personeller bu politika kapsamındadır. </w:t>
      </w:r>
    </w:p>
    <w:p w14:paraId="51C5219B" w14:textId="77777777" w:rsidR="00360691" w:rsidRPr="004113E0" w:rsidRDefault="00360691" w:rsidP="00E77E90">
      <w:pPr>
        <w:autoSpaceDE w:val="0"/>
        <w:autoSpaceDN w:val="0"/>
        <w:adjustRightInd w:val="0"/>
        <w:spacing w:after="0" w:line="360" w:lineRule="auto"/>
        <w:jc w:val="both"/>
        <w:rPr>
          <w:rFonts w:ascii="Arial" w:hAnsi="Arial" w:cs="Arial"/>
          <w:color w:val="000000"/>
          <w:sz w:val="24"/>
          <w:szCs w:val="24"/>
        </w:rPr>
      </w:pPr>
    </w:p>
    <w:p w14:paraId="1FD3E589" w14:textId="318CA769" w:rsidR="004113E0" w:rsidRPr="004113E0" w:rsidRDefault="004113E0" w:rsidP="00E77E90">
      <w:pPr>
        <w:autoSpaceDE w:val="0"/>
        <w:autoSpaceDN w:val="0"/>
        <w:adjustRightInd w:val="0"/>
        <w:spacing w:after="0" w:line="360" w:lineRule="auto"/>
        <w:jc w:val="both"/>
        <w:rPr>
          <w:rFonts w:ascii="Arial" w:hAnsi="Arial" w:cs="Arial"/>
          <w:color w:val="000000"/>
          <w:sz w:val="24"/>
          <w:szCs w:val="24"/>
        </w:rPr>
      </w:pPr>
      <w:r w:rsidRPr="004113E0">
        <w:rPr>
          <w:rFonts w:ascii="Arial" w:hAnsi="Arial" w:cs="Arial"/>
          <w:b/>
          <w:bCs/>
          <w:color w:val="000000"/>
          <w:sz w:val="24"/>
          <w:szCs w:val="24"/>
        </w:rPr>
        <w:t>3</w:t>
      </w:r>
      <w:r w:rsidR="00360691">
        <w:rPr>
          <w:rFonts w:ascii="Arial" w:hAnsi="Arial" w:cs="Arial"/>
          <w:b/>
          <w:bCs/>
          <w:color w:val="000000"/>
          <w:sz w:val="24"/>
          <w:szCs w:val="24"/>
        </w:rPr>
        <w:t>.</w:t>
      </w:r>
      <w:r w:rsidRPr="004113E0">
        <w:rPr>
          <w:rFonts w:ascii="Arial" w:hAnsi="Arial" w:cs="Arial"/>
          <w:b/>
          <w:bCs/>
          <w:color w:val="000000"/>
          <w:sz w:val="24"/>
          <w:szCs w:val="24"/>
        </w:rPr>
        <w:t xml:space="preserve"> Sorumlular </w:t>
      </w:r>
    </w:p>
    <w:p w14:paraId="1F19777D" w14:textId="4E81F557" w:rsidR="004113E0" w:rsidRPr="004113E0" w:rsidRDefault="004113E0" w:rsidP="00E77E90">
      <w:pPr>
        <w:autoSpaceDE w:val="0"/>
        <w:autoSpaceDN w:val="0"/>
        <w:adjustRightInd w:val="0"/>
        <w:spacing w:after="0" w:line="360" w:lineRule="auto"/>
        <w:jc w:val="both"/>
        <w:rPr>
          <w:rFonts w:ascii="Arial" w:hAnsi="Arial" w:cs="Arial"/>
          <w:color w:val="000000"/>
          <w:sz w:val="24"/>
          <w:szCs w:val="24"/>
        </w:rPr>
      </w:pPr>
      <w:r w:rsidRPr="004113E0">
        <w:rPr>
          <w:rFonts w:ascii="Arial" w:hAnsi="Arial" w:cs="Arial"/>
          <w:color w:val="000000"/>
          <w:sz w:val="24"/>
          <w:szCs w:val="24"/>
        </w:rPr>
        <w:t>Bu prosedü</w:t>
      </w:r>
      <w:r w:rsidR="004A777C">
        <w:rPr>
          <w:rFonts w:ascii="Arial" w:hAnsi="Arial" w:cs="Arial"/>
          <w:color w:val="000000"/>
          <w:sz w:val="24"/>
          <w:szCs w:val="24"/>
        </w:rPr>
        <w:t xml:space="preserve">rün </w:t>
      </w:r>
      <w:r w:rsidRPr="004113E0">
        <w:rPr>
          <w:rFonts w:ascii="Arial" w:hAnsi="Arial" w:cs="Arial"/>
          <w:color w:val="000000"/>
          <w:sz w:val="24"/>
          <w:szCs w:val="24"/>
        </w:rPr>
        <w:t xml:space="preserve">uygulanmasından tüm </w:t>
      </w:r>
      <w:r w:rsidR="004A777C">
        <w:rPr>
          <w:rFonts w:ascii="Arial" w:hAnsi="Arial" w:cs="Arial"/>
          <w:color w:val="000000"/>
          <w:sz w:val="24"/>
          <w:szCs w:val="24"/>
        </w:rPr>
        <w:t xml:space="preserve">şirket </w:t>
      </w:r>
      <w:r w:rsidRPr="004113E0">
        <w:rPr>
          <w:rFonts w:ascii="Arial" w:hAnsi="Arial" w:cs="Arial"/>
          <w:color w:val="000000"/>
          <w:sz w:val="24"/>
          <w:szCs w:val="24"/>
        </w:rPr>
        <w:t xml:space="preserve">personeli sorumludur. </w:t>
      </w:r>
    </w:p>
    <w:p w14:paraId="2F09AB29" w14:textId="12A71323" w:rsidR="004113E0" w:rsidRDefault="004A777C" w:rsidP="00E77E9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Ayrıca ek olarak</w:t>
      </w:r>
      <w:r w:rsidR="004113E0" w:rsidRPr="004113E0">
        <w:rPr>
          <w:rFonts w:ascii="Arial" w:hAnsi="Arial" w:cs="Arial"/>
          <w:color w:val="000000"/>
          <w:sz w:val="24"/>
          <w:szCs w:val="24"/>
        </w:rPr>
        <w:t xml:space="preserve"> aşağıdaki özel sorumluluklar bulunmaktadır. </w:t>
      </w:r>
    </w:p>
    <w:p w14:paraId="2E95DD03" w14:textId="77777777" w:rsidR="00360691" w:rsidRPr="004113E0" w:rsidRDefault="00360691" w:rsidP="00E77E90">
      <w:pPr>
        <w:autoSpaceDE w:val="0"/>
        <w:autoSpaceDN w:val="0"/>
        <w:adjustRightInd w:val="0"/>
        <w:spacing w:after="0" w:line="360" w:lineRule="auto"/>
        <w:jc w:val="both"/>
        <w:rPr>
          <w:rFonts w:ascii="Arial" w:hAnsi="Arial" w:cs="Arial"/>
          <w:color w:val="000000"/>
          <w:sz w:val="24"/>
          <w:szCs w:val="24"/>
        </w:rPr>
      </w:pPr>
    </w:p>
    <w:p w14:paraId="20F818F1" w14:textId="7BFF35AB" w:rsidR="004113E0" w:rsidRPr="004113E0" w:rsidRDefault="004113E0" w:rsidP="00E77E90">
      <w:pPr>
        <w:autoSpaceDE w:val="0"/>
        <w:autoSpaceDN w:val="0"/>
        <w:adjustRightInd w:val="0"/>
        <w:spacing w:after="0" w:line="360" w:lineRule="auto"/>
        <w:jc w:val="both"/>
        <w:rPr>
          <w:rFonts w:ascii="Arial" w:hAnsi="Arial" w:cs="Arial"/>
          <w:color w:val="000000"/>
          <w:sz w:val="24"/>
          <w:szCs w:val="24"/>
        </w:rPr>
      </w:pPr>
      <w:r w:rsidRPr="004113E0">
        <w:rPr>
          <w:rFonts w:ascii="Arial" w:hAnsi="Arial" w:cs="Arial"/>
          <w:b/>
          <w:bCs/>
          <w:color w:val="000000"/>
          <w:sz w:val="24"/>
          <w:szCs w:val="24"/>
        </w:rPr>
        <w:t>4</w:t>
      </w:r>
      <w:r w:rsidR="00360691">
        <w:rPr>
          <w:rFonts w:ascii="Arial" w:hAnsi="Arial" w:cs="Arial"/>
          <w:b/>
          <w:bCs/>
          <w:color w:val="000000"/>
          <w:sz w:val="24"/>
          <w:szCs w:val="24"/>
        </w:rPr>
        <w:t>.</w:t>
      </w:r>
      <w:r w:rsidRPr="004113E0">
        <w:rPr>
          <w:rFonts w:ascii="Arial" w:hAnsi="Arial" w:cs="Arial"/>
          <w:b/>
          <w:bCs/>
          <w:color w:val="000000"/>
          <w:sz w:val="24"/>
          <w:szCs w:val="24"/>
        </w:rPr>
        <w:t xml:space="preserve"> Kurallar </w:t>
      </w:r>
    </w:p>
    <w:p w14:paraId="4A863BA7" w14:textId="76962B6D" w:rsidR="00E277FD" w:rsidRPr="00A06030" w:rsidRDefault="00E277FD" w:rsidP="00E77E90">
      <w:pPr>
        <w:spacing w:line="360" w:lineRule="auto"/>
        <w:jc w:val="both"/>
        <w:rPr>
          <w:rFonts w:ascii="Arial" w:hAnsi="Arial" w:cs="Arial"/>
          <w:b/>
          <w:bCs/>
          <w:sz w:val="24"/>
          <w:szCs w:val="24"/>
        </w:rPr>
      </w:pPr>
      <w:r w:rsidRPr="00A06030">
        <w:rPr>
          <w:rFonts w:ascii="Arial" w:hAnsi="Arial" w:cs="Arial"/>
          <w:b/>
          <w:bCs/>
          <w:sz w:val="24"/>
          <w:szCs w:val="24"/>
        </w:rPr>
        <w:t xml:space="preserve">4.1 </w:t>
      </w:r>
      <w:r w:rsidRPr="004113E0">
        <w:rPr>
          <w:rFonts w:ascii="Arial" w:hAnsi="Arial" w:cs="Arial"/>
          <w:b/>
          <w:bCs/>
          <w:color w:val="000000"/>
          <w:sz w:val="24"/>
          <w:szCs w:val="24"/>
        </w:rPr>
        <w:t xml:space="preserve">Fiziksel Güvenlik </w:t>
      </w:r>
      <w:r w:rsidRPr="00A06030">
        <w:rPr>
          <w:rFonts w:ascii="Arial" w:hAnsi="Arial" w:cs="Arial"/>
          <w:b/>
          <w:bCs/>
          <w:sz w:val="24"/>
          <w:szCs w:val="24"/>
        </w:rPr>
        <w:t>Temel Prensipler</w:t>
      </w:r>
    </w:p>
    <w:p w14:paraId="1AAB51C2" w14:textId="77777777" w:rsidR="00E277FD" w:rsidRPr="00924814"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924814">
        <w:rPr>
          <w:rFonts w:ascii="Arial" w:eastAsia="Times New Roman" w:hAnsi="Arial" w:cs="Arial"/>
          <w:color w:val="auto"/>
          <w:lang w:eastAsia="tr-TR"/>
        </w:rPr>
        <w:t>Bilgi varlıklarına erişim yetkileri “Açıkça izin verilmedikçe her şey yasaklanır” ve “Kullanması gerekli” prensiplerine göre verilir.</w:t>
      </w:r>
    </w:p>
    <w:p w14:paraId="396C3C05" w14:textId="77777777" w:rsidR="00E277FD" w:rsidRPr="00924814"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924814">
        <w:rPr>
          <w:rFonts w:ascii="Arial" w:eastAsia="Times New Roman" w:hAnsi="Arial" w:cs="Arial"/>
          <w:color w:val="auto"/>
          <w:lang w:eastAsia="tr-TR"/>
        </w:rPr>
        <w:t>Bilgi varlıklarına erişimde kimlik doğrulama (</w:t>
      </w:r>
      <w:proofErr w:type="spellStart"/>
      <w:r w:rsidRPr="00924814">
        <w:rPr>
          <w:rFonts w:ascii="Arial" w:eastAsia="Times New Roman" w:hAnsi="Arial" w:cs="Arial"/>
          <w:color w:val="auto"/>
          <w:lang w:eastAsia="tr-TR"/>
        </w:rPr>
        <w:t>Authentication</w:t>
      </w:r>
      <w:proofErr w:type="spellEnd"/>
      <w:r w:rsidRPr="00924814">
        <w:rPr>
          <w:rFonts w:ascii="Arial" w:eastAsia="Times New Roman" w:hAnsi="Arial" w:cs="Arial"/>
          <w:color w:val="auto"/>
          <w:lang w:eastAsia="tr-TR"/>
        </w:rPr>
        <w:t>), yetkilendirme (</w:t>
      </w:r>
      <w:proofErr w:type="spellStart"/>
      <w:r w:rsidRPr="00924814">
        <w:rPr>
          <w:rFonts w:ascii="Arial" w:eastAsia="Times New Roman" w:hAnsi="Arial" w:cs="Arial"/>
          <w:color w:val="auto"/>
          <w:lang w:eastAsia="tr-TR"/>
        </w:rPr>
        <w:t>Authorization</w:t>
      </w:r>
      <w:proofErr w:type="spellEnd"/>
      <w:r w:rsidRPr="00924814">
        <w:rPr>
          <w:rFonts w:ascii="Arial" w:eastAsia="Times New Roman" w:hAnsi="Arial" w:cs="Arial"/>
          <w:color w:val="auto"/>
          <w:lang w:eastAsia="tr-TR"/>
        </w:rPr>
        <w:t>) ve aktivitelerin izlenmesi (Auditing) işlevleri uygulanır.</w:t>
      </w:r>
    </w:p>
    <w:p w14:paraId="08475CAB" w14:textId="77777777" w:rsidR="00E277FD" w:rsidRPr="00924814"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924814">
        <w:rPr>
          <w:rFonts w:ascii="Arial" w:eastAsia="Times New Roman" w:hAnsi="Arial" w:cs="Arial"/>
          <w:color w:val="auto"/>
          <w:lang w:eastAsia="tr-TR"/>
        </w:rPr>
        <w:t>Hassas ya da kritik bilgi varlıklarını içeren alanlara erişim, “Kullanması gerekli” prensibine göre uygun şekilde, yalnızca yetkili kişilere sağlanır.</w:t>
      </w:r>
    </w:p>
    <w:p w14:paraId="34BABF39" w14:textId="464C97E0" w:rsidR="00E277FD"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924814">
        <w:rPr>
          <w:rFonts w:ascii="Arial" w:eastAsia="Times New Roman" w:hAnsi="Arial" w:cs="Arial"/>
          <w:color w:val="auto"/>
          <w:lang w:eastAsia="tr-TR"/>
        </w:rPr>
        <w:t>Çalışanlar ve 3. Taraflar, güvenli alanlarda yürütülen faaliyetleri “Bilmesi gerektiği kadar” bilmelidir.</w:t>
      </w:r>
    </w:p>
    <w:p w14:paraId="036B59C6" w14:textId="77777777" w:rsidR="00360691" w:rsidRPr="00924814" w:rsidRDefault="00360691" w:rsidP="00E77E90">
      <w:pPr>
        <w:pStyle w:val="Default"/>
        <w:spacing w:after="27" w:line="360" w:lineRule="auto"/>
        <w:ind w:left="720"/>
        <w:jc w:val="both"/>
        <w:rPr>
          <w:rFonts w:ascii="Arial" w:eastAsia="Times New Roman" w:hAnsi="Arial" w:cs="Arial"/>
          <w:color w:val="auto"/>
          <w:lang w:eastAsia="tr-TR"/>
        </w:rPr>
      </w:pPr>
    </w:p>
    <w:p w14:paraId="7B46C2E6" w14:textId="77777777" w:rsidR="00E277FD" w:rsidRPr="00A06030" w:rsidRDefault="00E277FD" w:rsidP="00E77E90">
      <w:pPr>
        <w:spacing w:line="360" w:lineRule="auto"/>
        <w:jc w:val="both"/>
        <w:rPr>
          <w:rFonts w:ascii="Arial" w:hAnsi="Arial" w:cs="Arial"/>
          <w:b/>
          <w:bCs/>
          <w:sz w:val="24"/>
          <w:szCs w:val="24"/>
        </w:rPr>
      </w:pPr>
      <w:r w:rsidRPr="00A06030">
        <w:rPr>
          <w:rFonts w:ascii="Arial" w:hAnsi="Arial" w:cs="Arial"/>
          <w:b/>
          <w:bCs/>
          <w:sz w:val="24"/>
          <w:szCs w:val="24"/>
        </w:rPr>
        <w:t>4.2 Fiziksel Güvenlik Sınırı ve Giriş Kontrolleri</w:t>
      </w:r>
    </w:p>
    <w:p w14:paraId="64AFDF8C"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Pr>
          <w:rFonts w:ascii="Arial" w:eastAsia="Times New Roman" w:hAnsi="Arial" w:cs="Arial"/>
          <w:color w:val="auto"/>
          <w:lang w:eastAsia="tr-TR"/>
        </w:rPr>
        <w:t xml:space="preserve">Şirket </w:t>
      </w:r>
      <w:r w:rsidRPr="00A06030">
        <w:rPr>
          <w:rFonts w:ascii="Arial" w:eastAsia="Times New Roman" w:hAnsi="Arial" w:cs="Arial"/>
          <w:color w:val="auto"/>
          <w:lang w:eastAsia="tr-TR"/>
        </w:rPr>
        <w:t>binası ve çevresi, izinsiz fiziksel erişimi engellemek amacıyla 7/24 süreyle kameralar aracılığıyla gözlenir. Kamera kayıtları, herhangi bir uygunsuzluğun araştırılabilmesi amacıyla yeterli süreyle saklanır.</w:t>
      </w:r>
    </w:p>
    <w:p w14:paraId="4A1FF093"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Bina ve alanların fiziksel erişim kontrolü, güvenlik birimi ve danışma noktası aracılığıyla sağlanır.</w:t>
      </w:r>
    </w:p>
    <w:p w14:paraId="465D14C3" w14:textId="77777777" w:rsidR="00E277FD"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lastRenderedPageBreak/>
        <w:t>Ziyaretçilerin güvenli alanlarda yalnız başlarına dolaşmalarına hiçbir koşulda izin verilmez.</w:t>
      </w:r>
    </w:p>
    <w:p w14:paraId="7BF2631D" w14:textId="77777777" w:rsidR="00E277FD" w:rsidRPr="004113E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4113E0">
        <w:rPr>
          <w:rFonts w:ascii="Arial" w:eastAsia="Times New Roman" w:hAnsi="Arial" w:cs="Arial"/>
          <w:color w:val="auto"/>
          <w:lang w:eastAsia="tr-TR"/>
        </w:rPr>
        <w:t xml:space="preserve">Ziyaretçi ve tedarikçilerin bilmesi gereken kadar prensibine göre hareket etmesi sağlanmalıdır. </w:t>
      </w:r>
    </w:p>
    <w:p w14:paraId="1CD14D6B"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4113E0">
        <w:rPr>
          <w:rFonts w:ascii="Arial" w:eastAsia="Times New Roman" w:hAnsi="Arial" w:cs="Arial"/>
          <w:color w:val="auto"/>
          <w:lang w:eastAsia="tr-TR"/>
        </w:rPr>
        <w:t>Ziyaretçi ve tedarikçilere refakat etmek, personelin ziyaret sebebi ile ilgili olan personelin sorumluluğundadır</w:t>
      </w:r>
      <w:r>
        <w:rPr>
          <w:rFonts w:ascii="Arial" w:eastAsia="Times New Roman" w:hAnsi="Arial" w:cs="Arial"/>
          <w:color w:val="auto"/>
          <w:lang w:eastAsia="tr-TR"/>
        </w:rPr>
        <w:t>.</w:t>
      </w:r>
    </w:p>
    <w:p w14:paraId="2493BB58"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Bina ve alanlarda çalışanların ve 3. Tarafların güvenliği ve sağlığına ilişkin 6331 Sayılı İş Sağlığı ve Güvenliği Kanunu hükümlerine uygun kontroller uygulanır.</w:t>
      </w:r>
    </w:p>
    <w:p w14:paraId="5286DEA8" w14:textId="485FBBE6" w:rsidR="00E277FD"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Güvenli alanlarda sesli ve görüntülü kayıt yapılmasına izin verilmez.</w:t>
      </w:r>
    </w:p>
    <w:p w14:paraId="1BB83E86" w14:textId="77777777" w:rsidR="00360691" w:rsidRPr="00A06030" w:rsidRDefault="00360691" w:rsidP="00E77E90">
      <w:pPr>
        <w:pStyle w:val="Default"/>
        <w:spacing w:after="27" w:line="360" w:lineRule="auto"/>
        <w:ind w:left="720"/>
        <w:jc w:val="both"/>
        <w:rPr>
          <w:rFonts w:ascii="Arial" w:eastAsia="Times New Roman" w:hAnsi="Arial" w:cs="Arial"/>
          <w:color w:val="auto"/>
          <w:lang w:eastAsia="tr-TR"/>
        </w:rPr>
      </w:pPr>
    </w:p>
    <w:p w14:paraId="1B18BC02" w14:textId="77777777" w:rsidR="00E277FD" w:rsidRPr="00A06030" w:rsidRDefault="00E277FD" w:rsidP="00E77E90">
      <w:pPr>
        <w:spacing w:line="360" w:lineRule="auto"/>
        <w:jc w:val="both"/>
        <w:rPr>
          <w:rFonts w:ascii="Arial" w:hAnsi="Arial" w:cs="Arial"/>
          <w:b/>
          <w:bCs/>
          <w:sz w:val="24"/>
          <w:szCs w:val="24"/>
        </w:rPr>
      </w:pPr>
      <w:r w:rsidRPr="00A06030">
        <w:rPr>
          <w:rFonts w:ascii="Arial" w:hAnsi="Arial" w:cs="Arial"/>
          <w:b/>
          <w:bCs/>
          <w:sz w:val="24"/>
          <w:szCs w:val="24"/>
        </w:rPr>
        <w:t>4.3 Binalar, Ofisler ve Odalar</w:t>
      </w:r>
    </w:p>
    <w:p w14:paraId="1EF15E90"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Hassas ya da kritik bilgi varlıklarını içeren ofisler ve odalar, erişimi zorlaştırıcı şekilde konumlandırılır, bu ortamlarda yürütülen faaliyetleri tanımlayarak zafiyet oluşturacak şekilde tabela, gösterge ve işaretler kullanılmaz.</w:t>
      </w:r>
    </w:p>
    <w:p w14:paraId="2CC578E1"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Sözlü, sesli ya da görüntülü hassas ya da kritik bilgi varlıklarını içeren ofis ve odalar, varlıkların dışarıdan duyulması ve görülmesini engelleyecek şekilde korunur.</w:t>
      </w:r>
    </w:p>
    <w:p w14:paraId="2EBB1CEA"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Binadaki giriş/çıkış noktaları ile ortak alanlar, güvenlik tarafından 7/24 süreyle izlenir ve kayıt altına alınır.</w:t>
      </w:r>
    </w:p>
    <w:p w14:paraId="5B511A4B"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Veri merkezi, sistem odası ve arşiv odası gibi kritik odalar, su tesisatındaki sorunlardan etkilenmeyecek şekilde konumlandırılır.</w:t>
      </w:r>
    </w:p>
    <w:p w14:paraId="516A8E8E" w14:textId="0643579A" w:rsidR="00E277FD"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Veri merkezi, sistem odası ve arşiv odası gibi kritik odalarda, ortam koşullarının sınırları dışına çıkmasını engelleyecek önlemler alınır.</w:t>
      </w:r>
    </w:p>
    <w:p w14:paraId="608455E8" w14:textId="77777777" w:rsidR="00360691" w:rsidRPr="00A06030" w:rsidRDefault="00360691" w:rsidP="00E77E90">
      <w:pPr>
        <w:pStyle w:val="Default"/>
        <w:spacing w:after="27" w:line="360" w:lineRule="auto"/>
        <w:ind w:left="720"/>
        <w:jc w:val="both"/>
        <w:rPr>
          <w:rFonts w:ascii="Arial" w:eastAsia="Times New Roman" w:hAnsi="Arial" w:cs="Arial"/>
          <w:color w:val="auto"/>
          <w:lang w:eastAsia="tr-TR"/>
        </w:rPr>
      </w:pPr>
    </w:p>
    <w:p w14:paraId="7FEBB938" w14:textId="77777777" w:rsidR="00E277FD" w:rsidRPr="00A06030" w:rsidRDefault="00E277FD" w:rsidP="00E77E90">
      <w:pPr>
        <w:spacing w:line="360" w:lineRule="auto"/>
        <w:jc w:val="both"/>
        <w:rPr>
          <w:rFonts w:ascii="Arial" w:hAnsi="Arial" w:cs="Arial"/>
          <w:b/>
          <w:bCs/>
          <w:sz w:val="24"/>
          <w:szCs w:val="24"/>
        </w:rPr>
      </w:pPr>
      <w:r w:rsidRPr="00A06030">
        <w:rPr>
          <w:rFonts w:ascii="Arial" w:hAnsi="Arial" w:cs="Arial"/>
          <w:b/>
          <w:bCs/>
          <w:sz w:val="24"/>
          <w:szCs w:val="24"/>
        </w:rPr>
        <w:t>4.4 Teslimat ve Yükleme Alanları</w:t>
      </w:r>
    </w:p>
    <w:p w14:paraId="112D9F2B"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Pr>
          <w:rFonts w:ascii="Arial" w:eastAsia="Times New Roman" w:hAnsi="Arial" w:cs="Arial"/>
          <w:color w:val="auto"/>
          <w:lang w:eastAsia="tr-TR"/>
        </w:rPr>
        <w:t>Kişisel veri barındıran alanlar (arşiv, sistem odası vb.)</w:t>
      </w:r>
      <w:r w:rsidRPr="00A06030">
        <w:rPr>
          <w:rFonts w:ascii="Arial" w:eastAsia="Times New Roman" w:hAnsi="Arial" w:cs="Arial"/>
          <w:color w:val="auto"/>
          <w:lang w:eastAsia="tr-TR"/>
        </w:rPr>
        <w:t xml:space="preserve"> yetkisiz kişilerin tesise giriş yapabildiği teslimat ve yükleme alanlarından ayrı konumlandırılır.</w:t>
      </w:r>
    </w:p>
    <w:p w14:paraId="1E3FF7FC"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Teslimat ve yükleme alanlarına binanın dışından erişim, yalnızca yetkili personel ile sınırlandırılır.</w:t>
      </w:r>
    </w:p>
    <w:p w14:paraId="17193D57"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Teslimat ve yükleme alanları, güvenlik tarafından 7/24 süreyle izlenir ve kayıt altına alınır.</w:t>
      </w:r>
    </w:p>
    <w:p w14:paraId="3E52EE53" w14:textId="4FE09081" w:rsidR="00E277FD"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Teslimat ve yükleme alanlarına gelen malzemelerin bina içerisine alınmadan önce risk oluşturabilecek maddeleri içerip içermediği kontrol edilir.</w:t>
      </w:r>
    </w:p>
    <w:p w14:paraId="75147BED" w14:textId="77777777" w:rsidR="00360691" w:rsidRPr="00A06030" w:rsidRDefault="00360691" w:rsidP="00E77E90">
      <w:pPr>
        <w:pStyle w:val="Default"/>
        <w:spacing w:after="27" w:line="360" w:lineRule="auto"/>
        <w:ind w:left="720"/>
        <w:jc w:val="both"/>
        <w:rPr>
          <w:rFonts w:ascii="Arial" w:eastAsia="Times New Roman" w:hAnsi="Arial" w:cs="Arial"/>
          <w:color w:val="auto"/>
          <w:lang w:eastAsia="tr-TR"/>
        </w:rPr>
      </w:pPr>
    </w:p>
    <w:p w14:paraId="0E8DB714" w14:textId="77777777" w:rsidR="00E277FD" w:rsidRPr="00A06030" w:rsidRDefault="00E277FD" w:rsidP="00E77E90">
      <w:pPr>
        <w:spacing w:line="360" w:lineRule="auto"/>
        <w:jc w:val="both"/>
        <w:rPr>
          <w:rFonts w:ascii="Arial" w:hAnsi="Arial" w:cs="Arial"/>
          <w:b/>
          <w:bCs/>
          <w:sz w:val="24"/>
          <w:szCs w:val="24"/>
        </w:rPr>
      </w:pPr>
      <w:r w:rsidRPr="00A06030">
        <w:rPr>
          <w:rFonts w:ascii="Arial" w:hAnsi="Arial" w:cs="Arial"/>
          <w:b/>
          <w:bCs/>
          <w:sz w:val="24"/>
          <w:szCs w:val="24"/>
        </w:rPr>
        <w:lastRenderedPageBreak/>
        <w:t>4.5 Sistem Odası ve Dağıtım Odaları</w:t>
      </w:r>
    </w:p>
    <w:p w14:paraId="6DB53455"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Odası’na girişler, kartlı giriş/çıkış sistemine sahiptir.</w:t>
      </w:r>
    </w:p>
    <w:p w14:paraId="5BA59850"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 xml:space="preserve">Sistem Odası’na giriş yetkisine sahip kişiler, </w:t>
      </w:r>
      <w:r>
        <w:rPr>
          <w:rFonts w:ascii="Arial" w:eastAsia="Times New Roman" w:hAnsi="Arial" w:cs="Arial"/>
          <w:color w:val="auto"/>
          <w:lang w:eastAsia="tr-TR"/>
        </w:rPr>
        <w:t>Şirket yönetimi</w:t>
      </w:r>
      <w:r w:rsidRPr="00A06030">
        <w:rPr>
          <w:rFonts w:ascii="Arial" w:eastAsia="Times New Roman" w:hAnsi="Arial" w:cs="Arial"/>
          <w:color w:val="auto"/>
          <w:lang w:eastAsia="tr-TR"/>
        </w:rPr>
        <w:t xml:space="preserve"> tarafından belirlenir.</w:t>
      </w:r>
    </w:p>
    <w:p w14:paraId="7AD12394"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Pr>
          <w:rFonts w:ascii="Arial" w:eastAsia="Times New Roman" w:hAnsi="Arial" w:cs="Arial"/>
          <w:color w:val="auto"/>
          <w:lang w:eastAsia="tr-TR"/>
        </w:rPr>
        <w:t>Şirket</w:t>
      </w:r>
      <w:r w:rsidRPr="00A06030">
        <w:rPr>
          <w:rFonts w:ascii="Arial" w:eastAsia="Times New Roman" w:hAnsi="Arial" w:cs="Arial"/>
          <w:color w:val="auto"/>
          <w:lang w:eastAsia="tr-TR"/>
        </w:rPr>
        <w:t xml:space="preserve"> çalışanı dışında herhangi bir kişiye sistem odası giriş/çıkış yetkisi verilemez.</w:t>
      </w:r>
    </w:p>
    <w:p w14:paraId="444EE1E5"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Bakım/Destek/Denetim vb. amaçlarla sistem odasına girmesi gereken kişiler, yetkili kişi refakatinde ve Sistem Odası Ziyaretçi Kayıt Listesi’ne kayıt edilerek içeri alınırlar.</w:t>
      </w:r>
    </w:p>
    <w:p w14:paraId="213CF538"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 xml:space="preserve">Sistem odasından dışarıya ya da dışarıdan sistem odasının içine </w:t>
      </w:r>
      <w:r w:rsidRPr="00F83320">
        <w:rPr>
          <w:rFonts w:ascii="Arial" w:hAnsi="Arial" w:cs="Arial"/>
        </w:rPr>
        <w:t xml:space="preserve">Şirket </w:t>
      </w:r>
      <w:r>
        <w:rPr>
          <w:rFonts w:ascii="Arial" w:hAnsi="Arial" w:cs="Arial"/>
        </w:rPr>
        <w:t>b</w:t>
      </w:r>
      <w:r w:rsidRPr="00F83320">
        <w:rPr>
          <w:rFonts w:ascii="Arial" w:hAnsi="Arial" w:cs="Arial"/>
        </w:rPr>
        <w:t>ilişim</w:t>
      </w:r>
      <w:r>
        <w:rPr>
          <w:rFonts w:ascii="Arial" w:hAnsi="Arial" w:cs="Arial"/>
        </w:rPr>
        <w:t xml:space="preserve"> birimi/ sorumlusu</w:t>
      </w:r>
      <w:r w:rsidRPr="00A06030">
        <w:rPr>
          <w:rFonts w:ascii="Arial" w:eastAsia="Times New Roman" w:hAnsi="Arial" w:cs="Arial"/>
          <w:color w:val="auto"/>
          <w:lang w:eastAsia="tr-TR"/>
        </w:rPr>
        <w:t xml:space="preserve"> onayı dışında herhangi bir malzeme taşınamaz.</w:t>
      </w:r>
    </w:p>
    <w:p w14:paraId="3A9835D1"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odasında bulunan tüm malzemelerin envanter kaydı yapılır.</w:t>
      </w:r>
    </w:p>
    <w:p w14:paraId="7C556FE9"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 depolama amaçlarıyla kullanılamaz.</w:t>
      </w:r>
    </w:p>
    <w:p w14:paraId="74B32771"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 xml:space="preserve">Sistem odası,7/24 süreyle kameralar aracılığıyla gözlenir. Kamera kayıtları, herhangi bir uygunsuzluğun araştırılabilmesi amacıyla </w:t>
      </w:r>
      <w:r>
        <w:rPr>
          <w:rFonts w:ascii="Arial" w:eastAsia="Times New Roman" w:hAnsi="Arial" w:cs="Arial"/>
          <w:color w:val="auto"/>
          <w:lang w:eastAsia="tr-TR"/>
        </w:rPr>
        <w:t>yeteri kadar</w:t>
      </w:r>
      <w:r w:rsidRPr="00A06030">
        <w:rPr>
          <w:rFonts w:ascii="Arial" w:eastAsia="Times New Roman" w:hAnsi="Arial" w:cs="Arial"/>
          <w:color w:val="auto"/>
          <w:lang w:eastAsia="tr-TR"/>
        </w:rPr>
        <w:t xml:space="preserve"> süreyle saklanır.</w:t>
      </w:r>
    </w:p>
    <w:p w14:paraId="17FD062D"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 birbirini tam olarak yedekleyen klimalar ile iklimlendirilir.</w:t>
      </w:r>
    </w:p>
    <w:p w14:paraId="60E2A405"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odasında, yangından korunmak amacıyla, otomatik yangın algılama ve gazlı söndürme sistemi ile kuruludur</w:t>
      </w:r>
    </w:p>
    <w:p w14:paraId="71BB2C14"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odasının sıcaklık, nem ve enerji değerleri, algılayıcılarla izlenme</w:t>
      </w:r>
      <w:r>
        <w:rPr>
          <w:rFonts w:ascii="Arial" w:eastAsia="Times New Roman" w:hAnsi="Arial" w:cs="Arial"/>
          <w:color w:val="auto"/>
          <w:lang w:eastAsia="tr-TR"/>
        </w:rPr>
        <w:t>lid</w:t>
      </w:r>
      <w:r w:rsidRPr="00A06030">
        <w:rPr>
          <w:rFonts w:ascii="Arial" w:eastAsia="Times New Roman" w:hAnsi="Arial" w:cs="Arial"/>
          <w:color w:val="auto"/>
          <w:lang w:eastAsia="tr-TR"/>
        </w:rPr>
        <w:t xml:space="preserve">ir. </w:t>
      </w:r>
    </w:p>
    <w:p w14:paraId="3496FA6C"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odasında karton, kâğıt vb. diğer kolay yanabilen türde malzemeler bulundurulmaz.</w:t>
      </w:r>
    </w:p>
    <w:p w14:paraId="1F11BE27"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Sistem odasına yiyecek, içecek, vb. maddeler ile girilemez.</w:t>
      </w:r>
    </w:p>
    <w:p w14:paraId="06B8AB7F" w14:textId="77777777" w:rsidR="00E277FD" w:rsidRPr="00A06030" w:rsidRDefault="00E277FD" w:rsidP="00E77E90">
      <w:pPr>
        <w:pStyle w:val="Default"/>
        <w:numPr>
          <w:ilvl w:val="0"/>
          <w:numId w:val="14"/>
        </w:numPr>
        <w:spacing w:after="27" w:line="360" w:lineRule="auto"/>
        <w:jc w:val="both"/>
        <w:rPr>
          <w:rFonts w:ascii="Arial" w:eastAsia="Times New Roman" w:hAnsi="Arial" w:cs="Arial"/>
          <w:color w:val="auto"/>
          <w:lang w:eastAsia="tr-TR"/>
        </w:rPr>
      </w:pPr>
      <w:r w:rsidRPr="00A06030">
        <w:rPr>
          <w:rFonts w:ascii="Arial" w:eastAsia="Times New Roman" w:hAnsi="Arial" w:cs="Arial"/>
          <w:color w:val="auto"/>
          <w:lang w:eastAsia="tr-TR"/>
        </w:rPr>
        <w:t xml:space="preserve">Sistem odası erişim yetkileri, en çok 6 ayda bir, </w:t>
      </w:r>
      <w:r w:rsidRPr="00F83320">
        <w:rPr>
          <w:rFonts w:ascii="Arial" w:hAnsi="Arial" w:cs="Arial"/>
        </w:rPr>
        <w:t xml:space="preserve">Şirket </w:t>
      </w:r>
      <w:r>
        <w:rPr>
          <w:rFonts w:ascii="Arial" w:hAnsi="Arial" w:cs="Arial"/>
        </w:rPr>
        <w:t>b</w:t>
      </w:r>
      <w:r w:rsidRPr="00F83320">
        <w:rPr>
          <w:rFonts w:ascii="Arial" w:hAnsi="Arial" w:cs="Arial"/>
        </w:rPr>
        <w:t>ilişim</w:t>
      </w:r>
      <w:r>
        <w:rPr>
          <w:rFonts w:ascii="Arial" w:hAnsi="Arial" w:cs="Arial"/>
        </w:rPr>
        <w:t xml:space="preserve"> birimi/ sorumlusu</w:t>
      </w:r>
      <w:r w:rsidRPr="00A06030">
        <w:rPr>
          <w:rFonts w:ascii="Arial" w:eastAsia="Times New Roman" w:hAnsi="Arial" w:cs="Arial"/>
          <w:color w:val="auto"/>
          <w:lang w:eastAsia="tr-TR"/>
        </w:rPr>
        <w:t xml:space="preserve"> tarafından kontrol edilir.</w:t>
      </w:r>
    </w:p>
    <w:p w14:paraId="30FFB72B" w14:textId="5D22BEE4" w:rsidR="00E277FD" w:rsidRDefault="00E277FD" w:rsidP="00E77E90">
      <w:pPr>
        <w:pStyle w:val="Default"/>
        <w:spacing w:after="27" w:line="360" w:lineRule="auto"/>
        <w:jc w:val="both"/>
        <w:rPr>
          <w:rFonts w:ascii="Arial" w:eastAsia="Times New Roman" w:hAnsi="Arial" w:cs="Arial"/>
          <w:color w:val="auto"/>
          <w:lang w:eastAsia="tr-TR"/>
        </w:rPr>
      </w:pPr>
    </w:p>
    <w:p w14:paraId="211C82B5" w14:textId="77777777" w:rsidR="004113E0" w:rsidRPr="004113E0" w:rsidRDefault="004113E0" w:rsidP="00E77E90">
      <w:pPr>
        <w:autoSpaceDE w:val="0"/>
        <w:autoSpaceDN w:val="0"/>
        <w:adjustRightInd w:val="0"/>
        <w:spacing w:after="0" w:line="360" w:lineRule="auto"/>
        <w:jc w:val="both"/>
        <w:rPr>
          <w:rFonts w:ascii="Arial" w:hAnsi="Arial" w:cs="Arial"/>
          <w:b/>
          <w:bCs/>
          <w:sz w:val="24"/>
          <w:szCs w:val="24"/>
        </w:rPr>
      </w:pPr>
      <w:r w:rsidRPr="004113E0">
        <w:rPr>
          <w:rFonts w:ascii="Arial" w:hAnsi="Arial" w:cs="Arial"/>
          <w:b/>
          <w:bCs/>
          <w:sz w:val="24"/>
          <w:szCs w:val="24"/>
        </w:rPr>
        <w:t xml:space="preserve">5. Yaptırım </w:t>
      </w:r>
    </w:p>
    <w:p w14:paraId="5DCF165F" w14:textId="77777777" w:rsidR="004113E0" w:rsidRPr="004113E0" w:rsidRDefault="004113E0" w:rsidP="00E77E90">
      <w:pPr>
        <w:autoSpaceDE w:val="0"/>
        <w:autoSpaceDN w:val="0"/>
        <w:adjustRightInd w:val="0"/>
        <w:spacing w:after="0" w:line="360" w:lineRule="auto"/>
        <w:jc w:val="both"/>
        <w:rPr>
          <w:rFonts w:ascii="Arial" w:eastAsia="Times New Roman" w:hAnsi="Arial" w:cs="Arial"/>
          <w:sz w:val="24"/>
          <w:szCs w:val="24"/>
          <w:lang w:eastAsia="tr-TR"/>
        </w:rPr>
      </w:pPr>
      <w:r w:rsidRPr="004113E0">
        <w:rPr>
          <w:rFonts w:ascii="Arial" w:eastAsia="Times New Roman" w:hAnsi="Arial" w:cs="Arial"/>
          <w:sz w:val="24"/>
          <w:szCs w:val="24"/>
          <w:lang w:eastAsia="tr-TR"/>
        </w:rPr>
        <w:t xml:space="preserve">Bu prosedürün ihlal edilmesi durumunda yönetim tarafından gerekli personel desteği de alınarak ihlal nedeni incelenir. İhlal kasıtsız olup personelin eğitim vb. bir eksikliğinden kaynaklanıyorsa problemin kaynağını oluşturan eksikliği kapatmak için çalışma yapılır. Personel yönetim tarafından yazılı olarak uyarılır. </w:t>
      </w:r>
    </w:p>
    <w:p w14:paraId="6C9A1253" w14:textId="77777777" w:rsidR="004113E0" w:rsidRPr="004113E0" w:rsidRDefault="004113E0" w:rsidP="00E77E90">
      <w:pPr>
        <w:autoSpaceDE w:val="0"/>
        <w:autoSpaceDN w:val="0"/>
        <w:adjustRightInd w:val="0"/>
        <w:spacing w:after="0" w:line="360" w:lineRule="auto"/>
        <w:jc w:val="both"/>
        <w:rPr>
          <w:rFonts w:ascii="Arial" w:eastAsia="Times New Roman" w:hAnsi="Arial" w:cs="Arial"/>
          <w:sz w:val="24"/>
          <w:szCs w:val="24"/>
          <w:lang w:eastAsia="tr-TR"/>
        </w:rPr>
      </w:pPr>
      <w:r w:rsidRPr="004113E0">
        <w:rPr>
          <w:rFonts w:ascii="Arial" w:eastAsia="Times New Roman" w:hAnsi="Arial" w:cs="Arial"/>
          <w:sz w:val="24"/>
          <w:szCs w:val="24"/>
          <w:lang w:eastAsia="tr-TR"/>
        </w:rPr>
        <w:t xml:space="preserve">Eğer ihlal işleminin kasıtlı olduğu anlaşılırsa veya kasıtsız olan ihlaller 3’ten fazla tekrar ederse ilgili disiplin yaptırımları gereğince personel hakkında işlem yapılır. </w:t>
      </w:r>
    </w:p>
    <w:p w14:paraId="4FEE40E7" w14:textId="7D90D62A" w:rsidR="006F5F60" w:rsidRDefault="004113E0" w:rsidP="00E77E90">
      <w:pPr>
        <w:pStyle w:val="Default"/>
        <w:spacing w:after="27" w:line="360" w:lineRule="auto"/>
        <w:jc w:val="both"/>
        <w:rPr>
          <w:rFonts w:ascii="Arial" w:eastAsia="Times New Roman" w:hAnsi="Arial" w:cs="Arial"/>
          <w:color w:val="auto"/>
          <w:lang w:eastAsia="tr-TR"/>
        </w:rPr>
      </w:pPr>
      <w:r w:rsidRPr="004113E0">
        <w:rPr>
          <w:rFonts w:ascii="Arial" w:eastAsia="Times New Roman" w:hAnsi="Arial" w:cs="Arial"/>
          <w:color w:val="auto"/>
          <w:lang w:eastAsia="tr-TR"/>
        </w:rPr>
        <w:t>Tüm çalışanlar, güvenlik ihlali olaylarını ve bu prosedürün ihlallerini, en kısa sürede yönetime bildirme sorumluluğundadır.</w:t>
      </w:r>
    </w:p>
    <w:p w14:paraId="70762738" w14:textId="7FCB93F7" w:rsidR="006F5F60" w:rsidRDefault="006F5F60" w:rsidP="00607160">
      <w:pPr>
        <w:pStyle w:val="Default"/>
        <w:spacing w:after="27"/>
        <w:jc w:val="both"/>
        <w:rPr>
          <w:rFonts w:ascii="Arial" w:eastAsia="Times New Roman" w:hAnsi="Arial" w:cs="Arial"/>
          <w:color w:val="auto"/>
          <w:lang w:eastAsia="tr-TR"/>
        </w:rPr>
      </w:pPr>
    </w:p>
    <w:p w14:paraId="3FF86EFB" w14:textId="38C65D97" w:rsidR="006F5F60" w:rsidRDefault="006F5F60" w:rsidP="00607160">
      <w:pPr>
        <w:pStyle w:val="Default"/>
        <w:spacing w:after="27"/>
        <w:jc w:val="both"/>
        <w:rPr>
          <w:rFonts w:ascii="Arial" w:eastAsia="Times New Roman" w:hAnsi="Arial" w:cs="Arial"/>
          <w:color w:val="auto"/>
          <w:lang w:eastAsia="tr-TR"/>
        </w:rPr>
      </w:pPr>
    </w:p>
    <w:sectPr w:rsidR="006F5F60" w:rsidSect="003911A4">
      <w:pgSz w:w="11906" w:h="16838"/>
      <w:pgMar w:top="851" w:right="1274" w:bottom="709"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E73"/>
    <w:multiLevelType w:val="hybridMultilevel"/>
    <w:tmpl w:val="8FFC61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64D02E2"/>
    <w:multiLevelType w:val="hybridMultilevel"/>
    <w:tmpl w:val="15781FDC"/>
    <w:lvl w:ilvl="0" w:tplc="9D4C1C64">
      <w:start w:val="1"/>
      <w:numFmt w:val="decimal"/>
      <w:lvlText w:val="%1."/>
      <w:lvlJc w:val="left"/>
      <w:pPr>
        <w:ind w:left="1428" w:hanging="360"/>
      </w:pPr>
      <w:rPr>
        <w:b/>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2" w15:restartNumberingAfterBreak="0">
    <w:nsid w:val="35F948A0"/>
    <w:multiLevelType w:val="multilevel"/>
    <w:tmpl w:val="EA0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C1B0B"/>
    <w:multiLevelType w:val="hybridMultilevel"/>
    <w:tmpl w:val="78BA1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4296D"/>
    <w:multiLevelType w:val="hybridMultilevel"/>
    <w:tmpl w:val="E65875C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0140DBE"/>
    <w:multiLevelType w:val="hybridMultilevel"/>
    <w:tmpl w:val="A8566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226B27"/>
    <w:multiLevelType w:val="hybridMultilevel"/>
    <w:tmpl w:val="EE3AB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C4382E"/>
    <w:multiLevelType w:val="hybridMultilevel"/>
    <w:tmpl w:val="C5EA40D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9BC5CDD"/>
    <w:multiLevelType w:val="hybridMultilevel"/>
    <w:tmpl w:val="1DF80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1C5426"/>
    <w:multiLevelType w:val="hybridMultilevel"/>
    <w:tmpl w:val="BAC47C1A"/>
    <w:lvl w:ilvl="0" w:tplc="4EDE0D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692E31"/>
    <w:multiLevelType w:val="hybridMultilevel"/>
    <w:tmpl w:val="9A08A6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96111B"/>
    <w:multiLevelType w:val="multilevel"/>
    <w:tmpl w:val="FB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E2816"/>
    <w:multiLevelType w:val="multilevel"/>
    <w:tmpl w:val="F77E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1"/>
  </w:num>
  <w:num w:numId="4">
    <w:abstractNumId w:val="10"/>
  </w:num>
  <w:num w:numId="5">
    <w:abstractNumId w:val="5"/>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9"/>
    <w:rsid w:val="00000A58"/>
    <w:rsid w:val="002440D6"/>
    <w:rsid w:val="00284F22"/>
    <w:rsid w:val="00360691"/>
    <w:rsid w:val="003628F1"/>
    <w:rsid w:val="003911A4"/>
    <w:rsid w:val="003D31CA"/>
    <w:rsid w:val="004113E0"/>
    <w:rsid w:val="00493CC1"/>
    <w:rsid w:val="004A777C"/>
    <w:rsid w:val="0057132A"/>
    <w:rsid w:val="005A4519"/>
    <w:rsid w:val="005C096B"/>
    <w:rsid w:val="00607160"/>
    <w:rsid w:val="00690193"/>
    <w:rsid w:val="006D2161"/>
    <w:rsid w:val="006F5F60"/>
    <w:rsid w:val="00807661"/>
    <w:rsid w:val="0090023D"/>
    <w:rsid w:val="00984478"/>
    <w:rsid w:val="00A01E6E"/>
    <w:rsid w:val="00A87047"/>
    <w:rsid w:val="00AC266E"/>
    <w:rsid w:val="00C0138E"/>
    <w:rsid w:val="00C712BE"/>
    <w:rsid w:val="00C90B94"/>
    <w:rsid w:val="00C91B00"/>
    <w:rsid w:val="00C93F38"/>
    <w:rsid w:val="00CE1225"/>
    <w:rsid w:val="00D94AB9"/>
    <w:rsid w:val="00E277FD"/>
    <w:rsid w:val="00E71638"/>
    <w:rsid w:val="00E77E90"/>
    <w:rsid w:val="00EA2619"/>
    <w:rsid w:val="00F87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EA4"/>
  <w15:chartTrackingRefBased/>
  <w15:docId w15:val="{6884E584-8234-45BF-A758-6D5465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A26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26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A2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2619"/>
    <w:rPr>
      <w:b/>
      <w:bCs/>
    </w:rPr>
  </w:style>
  <w:style w:type="character" w:styleId="Kpr">
    <w:name w:val="Hyperlink"/>
    <w:basedOn w:val="VarsaylanParagrafYazTipi"/>
    <w:uiPriority w:val="99"/>
    <w:semiHidden/>
    <w:unhideWhenUsed/>
    <w:rsid w:val="00EA2619"/>
    <w:rPr>
      <w:color w:val="0000FF"/>
      <w:u w:val="single"/>
    </w:rPr>
  </w:style>
  <w:style w:type="paragraph" w:styleId="ListeParagraf">
    <w:name w:val="List Paragraph"/>
    <w:basedOn w:val="Normal"/>
    <w:uiPriority w:val="34"/>
    <w:qFormat/>
    <w:rsid w:val="003628F1"/>
    <w:pPr>
      <w:ind w:left="720"/>
      <w:contextualSpacing/>
    </w:pPr>
  </w:style>
  <w:style w:type="paragraph" w:customStyle="1" w:styleId="Default">
    <w:name w:val="Default"/>
    <w:rsid w:val="00A870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453">
      <w:bodyDiv w:val="1"/>
      <w:marLeft w:val="0"/>
      <w:marRight w:val="0"/>
      <w:marTop w:val="0"/>
      <w:marBottom w:val="0"/>
      <w:divBdr>
        <w:top w:val="none" w:sz="0" w:space="0" w:color="auto"/>
        <w:left w:val="none" w:sz="0" w:space="0" w:color="auto"/>
        <w:bottom w:val="none" w:sz="0" w:space="0" w:color="auto"/>
        <w:right w:val="none" w:sz="0" w:space="0" w:color="auto"/>
      </w:divBdr>
    </w:div>
    <w:div w:id="268852282">
      <w:bodyDiv w:val="1"/>
      <w:marLeft w:val="0"/>
      <w:marRight w:val="0"/>
      <w:marTop w:val="0"/>
      <w:marBottom w:val="0"/>
      <w:divBdr>
        <w:top w:val="none" w:sz="0" w:space="0" w:color="auto"/>
        <w:left w:val="none" w:sz="0" w:space="0" w:color="auto"/>
        <w:bottom w:val="none" w:sz="0" w:space="0" w:color="auto"/>
        <w:right w:val="none" w:sz="0" w:space="0" w:color="auto"/>
      </w:divBdr>
    </w:div>
    <w:div w:id="815027434">
      <w:bodyDiv w:val="1"/>
      <w:marLeft w:val="0"/>
      <w:marRight w:val="0"/>
      <w:marTop w:val="0"/>
      <w:marBottom w:val="0"/>
      <w:divBdr>
        <w:top w:val="none" w:sz="0" w:space="0" w:color="auto"/>
        <w:left w:val="none" w:sz="0" w:space="0" w:color="auto"/>
        <w:bottom w:val="none" w:sz="0" w:space="0" w:color="auto"/>
        <w:right w:val="none" w:sz="0" w:space="0" w:color="auto"/>
      </w:divBdr>
    </w:div>
    <w:div w:id="846940899">
      <w:bodyDiv w:val="1"/>
      <w:marLeft w:val="0"/>
      <w:marRight w:val="0"/>
      <w:marTop w:val="0"/>
      <w:marBottom w:val="0"/>
      <w:divBdr>
        <w:top w:val="none" w:sz="0" w:space="0" w:color="auto"/>
        <w:left w:val="none" w:sz="0" w:space="0" w:color="auto"/>
        <w:bottom w:val="none" w:sz="0" w:space="0" w:color="auto"/>
        <w:right w:val="none" w:sz="0" w:space="0" w:color="auto"/>
      </w:divBdr>
    </w:div>
    <w:div w:id="1136604331">
      <w:bodyDiv w:val="1"/>
      <w:marLeft w:val="0"/>
      <w:marRight w:val="0"/>
      <w:marTop w:val="0"/>
      <w:marBottom w:val="0"/>
      <w:divBdr>
        <w:top w:val="none" w:sz="0" w:space="0" w:color="auto"/>
        <w:left w:val="none" w:sz="0" w:space="0" w:color="auto"/>
        <w:bottom w:val="none" w:sz="0" w:space="0" w:color="auto"/>
        <w:right w:val="none" w:sz="0" w:space="0" w:color="auto"/>
      </w:divBdr>
    </w:div>
    <w:div w:id="1470513685">
      <w:bodyDiv w:val="1"/>
      <w:marLeft w:val="0"/>
      <w:marRight w:val="0"/>
      <w:marTop w:val="0"/>
      <w:marBottom w:val="0"/>
      <w:divBdr>
        <w:top w:val="none" w:sz="0" w:space="0" w:color="auto"/>
        <w:left w:val="none" w:sz="0" w:space="0" w:color="auto"/>
        <w:bottom w:val="none" w:sz="0" w:space="0" w:color="auto"/>
        <w:right w:val="none" w:sz="0" w:space="0" w:color="auto"/>
      </w:divBdr>
      <w:divsChild>
        <w:div w:id="745804914">
          <w:marLeft w:val="0"/>
          <w:marRight w:val="0"/>
          <w:marTop w:val="0"/>
          <w:marBottom w:val="0"/>
          <w:divBdr>
            <w:top w:val="none" w:sz="0" w:space="0" w:color="auto"/>
            <w:left w:val="none" w:sz="0" w:space="0" w:color="auto"/>
            <w:bottom w:val="none" w:sz="0" w:space="0" w:color="auto"/>
            <w:right w:val="none" w:sz="0" w:space="0" w:color="auto"/>
          </w:divBdr>
        </w:div>
      </w:divsChild>
    </w:div>
    <w:div w:id="1672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DEF1-99DD-4475-9F6D-95DEA6CA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815</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DAGLI</dc:creator>
  <cp:keywords/>
  <dc:description/>
  <cp:lastModifiedBy>Mansur Unal</cp:lastModifiedBy>
  <cp:revision>11</cp:revision>
  <dcterms:created xsi:type="dcterms:W3CDTF">2021-04-22T07:19:00Z</dcterms:created>
  <dcterms:modified xsi:type="dcterms:W3CDTF">2022-09-27T13:33:00Z</dcterms:modified>
</cp:coreProperties>
</file>