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C5D44" w14:textId="77777777" w:rsidR="00077091" w:rsidRDefault="00077091" w:rsidP="00BB57E0">
      <w:pPr>
        <w:spacing w:line="360" w:lineRule="auto"/>
        <w:jc w:val="center"/>
        <w:rPr>
          <w:rFonts w:ascii="Arial" w:hAnsi="Arial" w:cs="Arial"/>
          <w:b/>
          <w:bCs/>
          <w:sz w:val="28"/>
          <w:szCs w:val="28"/>
        </w:rPr>
      </w:pPr>
    </w:p>
    <w:p w14:paraId="3FD43588" w14:textId="30951827" w:rsidR="00EA2619" w:rsidRPr="00077091" w:rsidRDefault="005A35DB" w:rsidP="00077091">
      <w:pPr>
        <w:jc w:val="center"/>
        <w:rPr>
          <w:rFonts w:ascii="Arial" w:hAnsi="Arial" w:cs="Arial"/>
          <w:b/>
          <w:bCs/>
          <w:sz w:val="24"/>
          <w:szCs w:val="24"/>
        </w:rPr>
      </w:pPr>
      <w:r w:rsidRPr="00077091">
        <w:rPr>
          <w:rFonts w:ascii="Arial" w:hAnsi="Arial" w:cs="Arial"/>
          <w:b/>
          <w:bCs/>
          <w:sz w:val="24"/>
          <w:szCs w:val="24"/>
        </w:rPr>
        <w:t xml:space="preserve"> KVKK </w:t>
      </w:r>
      <w:r w:rsidR="00EA2619" w:rsidRPr="00077091">
        <w:rPr>
          <w:rFonts w:ascii="Arial" w:hAnsi="Arial" w:cs="Arial"/>
          <w:b/>
          <w:bCs/>
          <w:sz w:val="24"/>
          <w:szCs w:val="24"/>
        </w:rPr>
        <w:t>KİŞİSEL BAŞVURU VE CEVAP PROSEDÜRÜ</w:t>
      </w:r>
    </w:p>
    <w:p w14:paraId="3DF59B2B" w14:textId="77777777" w:rsidR="00077091" w:rsidRDefault="00077091" w:rsidP="00077091">
      <w:pPr>
        <w:jc w:val="center"/>
        <w:rPr>
          <w:rFonts w:ascii="Arial" w:hAnsi="Arial" w:cs="Arial"/>
          <w:b/>
          <w:bCs/>
          <w:sz w:val="24"/>
          <w:szCs w:val="24"/>
        </w:rPr>
      </w:pPr>
      <w:r w:rsidRPr="000B2CFD">
        <w:rPr>
          <w:rFonts w:ascii="Arial" w:hAnsi="Arial" w:cs="Arial"/>
          <w:b/>
          <w:bCs/>
          <w:sz w:val="24"/>
          <w:szCs w:val="24"/>
        </w:rPr>
        <w:t>GALLİNA EURASİA POLİKARBONAT SİSTEMLERİ SAN. VE TİC. LTD. ŞTİ.</w:t>
      </w:r>
    </w:p>
    <w:p w14:paraId="732EACF2" w14:textId="77777777" w:rsidR="00085E3A" w:rsidRPr="002711E2" w:rsidRDefault="00085E3A" w:rsidP="00DC7808">
      <w:pPr>
        <w:jc w:val="center"/>
        <w:rPr>
          <w:rFonts w:ascii="Arial" w:hAnsi="Arial" w:cs="Arial"/>
          <w:b/>
          <w:bCs/>
          <w:sz w:val="24"/>
          <w:szCs w:val="24"/>
        </w:rPr>
      </w:pPr>
    </w:p>
    <w:p w14:paraId="4C319A30" w14:textId="0402A8B9" w:rsidR="00EA2619" w:rsidRPr="00DC7808" w:rsidRDefault="00EA2619" w:rsidP="00DC7808">
      <w:pPr>
        <w:spacing w:line="360" w:lineRule="auto"/>
        <w:jc w:val="both"/>
        <w:rPr>
          <w:rFonts w:ascii="Arial" w:eastAsia="Times New Roman" w:hAnsi="Arial" w:cs="Arial"/>
          <w:sz w:val="24"/>
          <w:szCs w:val="24"/>
          <w:lang w:eastAsia="tr-TR"/>
        </w:rPr>
      </w:pPr>
      <w:r w:rsidRPr="00EA2619">
        <w:rPr>
          <w:rFonts w:ascii="Arial" w:eastAsia="Times New Roman" w:hAnsi="Arial" w:cs="Arial"/>
          <w:sz w:val="24"/>
          <w:szCs w:val="24"/>
          <w:lang w:eastAsia="tr-TR"/>
        </w:rPr>
        <w:t xml:space="preserve">6698 Sayılı Kişisel Verilerin Korunması Kanunu’nda (“KVKK”) “ilgili kişi” olarak tanımlanan kişisel veri sahiplerine, (“Veri Sahibi”) kişisel verilerinin işlenmesi ile ilgili </w:t>
      </w:r>
      <w:proofErr w:type="spellStart"/>
      <w:r w:rsidRPr="00EA2619">
        <w:rPr>
          <w:rFonts w:ascii="Arial" w:eastAsia="Times New Roman" w:hAnsi="Arial" w:cs="Arial"/>
          <w:sz w:val="24"/>
          <w:szCs w:val="24"/>
          <w:lang w:eastAsia="tr-TR"/>
        </w:rPr>
        <w:t>KVKK’nun</w:t>
      </w:r>
      <w:proofErr w:type="spellEnd"/>
      <w:r w:rsidRPr="00EA2619">
        <w:rPr>
          <w:rFonts w:ascii="Arial" w:eastAsia="Times New Roman" w:hAnsi="Arial" w:cs="Arial"/>
          <w:sz w:val="24"/>
          <w:szCs w:val="24"/>
          <w:lang w:eastAsia="tr-TR"/>
        </w:rPr>
        <w:t xml:space="preserve"> 11. Maddesi’nde sayılan haklara ilişkin Veri </w:t>
      </w:r>
      <w:proofErr w:type="spellStart"/>
      <w:r w:rsidRPr="00EA2619">
        <w:rPr>
          <w:rFonts w:ascii="Arial" w:eastAsia="Times New Roman" w:hAnsi="Arial" w:cs="Arial"/>
          <w:sz w:val="24"/>
          <w:szCs w:val="24"/>
          <w:lang w:eastAsia="tr-TR"/>
        </w:rPr>
        <w:t>Sorumlusu’na</w:t>
      </w:r>
      <w:proofErr w:type="spellEnd"/>
      <w:r w:rsidRPr="00EA2619">
        <w:rPr>
          <w:rFonts w:ascii="Arial" w:eastAsia="Times New Roman" w:hAnsi="Arial" w:cs="Arial"/>
          <w:sz w:val="24"/>
          <w:szCs w:val="24"/>
          <w:lang w:eastAsia="tr-TR"/>
        </w:rPr>
        <w:t xml:space="preserve"> </w:t>
      </w:r>
      <w:r w:rsidR="00077091">
        <w:rPr>
          <w:rFonts w:ascii="Arial" w:eastAsia="Times New Roman" w:hAnsi="Arial" w:cs="Arial"/>
          <w:sz w:val="24"/>
          <w:szCs w:val="24"/>
          <w:lang w:eastAsia="tr-TR"/>
        </w:rPr>
        <w:t>(</w:t>
      </w:r>
      <w:r w:rsidR="00077091" w:rsidRPr="000B2CFD">
        <w:rPr>
          <w:rFonts w:ascii="Arial" w:hAnsi="Arial" w:cs="Arial"/>
          <w:color w:val="000000"/>
          <w:sz w:val="24"/>
          <w:szCs w:val="24"/>
        </w:rPr>
        <w:t xml:space="preserve">Gallina Eurasia Polikarbonat Sistemleri San. </w:t>
      </w:r>
      <w:proofErr w:type="gramStart"/>
      <w:r w:rsidR="00077091" w:rsidRPr="000B2CFD">
        <w:rPr>
          <w:rFonts w:ascii="Arial" w:hAnsi="Arial" w:cs="Arial"/>
          <w:color w:val="000000"/>
          <w:sz w:val="24"/>
          <w:szCs w:val="24"/>
        </w:rPr>
        <w:t>ve</w:t>
      </w:r>
      <w:proofErr w:type="gramEnd"/>
      <w:r w:rsidR="00077091" w:rsidRPr="000B2CFD">
        <w:rPr>
          <w:rFonts w:ascii="Arial" w:hAnsi="Arial" w:cs="Arial"/>
          <w:color w:val="000000"/>
          <w:sz w:val="24"/>
          <w:szCs w:val="24"/>
        </w:rPr>
        <w:t xml:space="preserve"> Tic. Ltd. Şti.</w:t>
      </w:r>
      <w:r w:rsidR="005A35DB" w:rsidRPr="00DC7808">
        <w:rPr>
          <w:rFonts w:ascii="Arial" w:eastAsia="Times New Roman" w:hAnsi="Arial" w:cs="Arial"/>
          <w:sz w:val="24"/>
          <w:szCs w:val="24"/>
          <w:lang w:eastAsia="tr-TR"/>
        </w:rPr>
        <w:t xml:space="preserve">) </w:t>
      </w:r>
      <w:r w:rsidRPr="00EA2619">
        <w:rPr>
          <w:rFonts w:ascii="Arial" w:eastAsia="Times New Roman" w:hAnsi="Arial" w:cs="Arial"/>
          <w:sz w:val="24"/>
          <w:szCs w:val="24"/>
          <w:lang w:eastAsia="tr-TR"/>
        </w:rPr>
        <w:t xml:space="preserve">başvurma hakkı tanınmıştır. Bu haklara ilişkin </w:t>
      </w:r>
      <w:r w:rsidRPr="00493CC1">
        <w:rPr>
          <w:rFonts w:ascii="Arial" w:eastAsia="Times New Roman" w:hAnsi="Arial" w:cs="Arial"/>
          <w:sz w:val="24"/>
          <w:szCs w:val="24"/>
          <w:lang w:eastAsia="tr-TR"/>
        </w:rPr>
        <w:t>Şirketimize</w:t>
      </w:r>
      <w:r w:rsidRPr="00EA2619">
        <w:rPr>
          <w:rFonts w:ascii="Arial" w:eastAsia="Times New Roman" w:hAnsi="Arial" w:cs="Arial"/>
          <w:sz w:val="24"/>
          <w:szCs w:val="24"/>
          <w:lang w:eastAsia="tr-TR"/>
        </w:rPr>
        <w:t xml:space="preserve"> yapılacak başvuruların, </w:t>
      </w:r>
      <w:proofErr w:type="spellStart"/>
      <w:r w:rsidRPr="00EA2619">
        <w:rPr>
          <w:rFonts w:ascii="Arial" w:eastAsia="Times New Roman" w:hAnsi="Arial" w:cs="Arial"/>
          <w:sz w:val="24"/>
          <w:szCs w:val="24"/>
          <w:lang w:eastAsia="tr-TR"/>
        </w:rPr>
        <w:t>KVKK’nun</w:t>
      </w:r>
      <w:proofErr w:type="spellEnd"/>
      <w:r w:rsidRPr="00EA2619">
        <w:rPr>
          <w:rFonts w:ascii="Arial" w:eastAsia="Times New Roman" w:hAnsi="Arial" w:cs="Arial"/>
          <w:sz w:val="24"/>
          <w:szCs w:val="24"/>
          <w:lang w:eastAsia="tr-TR"/>
        </w:rPr>
        <w:t xml:space="preserve"> 13. maddesinin 1. fıkrası ve Veri Sorumlusuna Başvuru Usul ve Esasları Hakkında Tebliğ’in ilgili hükümleri uyarınca yazılı olarak veya elektronik ortamda ve aşağıda yer alan yöntemlerle </w:t>
      </w:r>
      <w:r w:rsidRPr="00493CC1">
        <w:rPr>
          <w:rFonts w:ascii="Arial" w:eastAsia="Times New Roman" w:hAnsi="Arial" w:cs="Arial"/>
          <w:sz w:val="24"/>
          <w:szCs w:val="24"/>
          <w:lang w:eastAsia="tr-TR"/>
        </w:rPr>
        <w:t>Şirketimize</w:t>
      </w:r>
      <w:r w:rsidRPr="00EA2619">
        <w:rPr>
          <w:rFonts w:ascii="Arial" w:eastAsia="Times New Roman" w:hAnsi="Arial" w:cs="Arial"/>
          <w:sz w:val="24"/>
          <w:szCs w:val="24"/>
          <w:lang w:eastAsia="tr-TR"/>
        </w:rPr>
        <w:t xml:space="preserve"> iletilmesi gerekmektedir</w:t>
      </w:r>
      <w:r w:rsidRPr="00493CC1">
        <w:rPr>
          <w:rFonts w:ascii="Arial" w:eastAsia="Times New Roman" w:hAnsi="Arial" w:cs="Arial"/>
          <w:sz w:val="24"/>
          <w:szCs w:val="24"/>
          <w:lang w:eastAsia="tr-TR"/>
        </w:rPr>
        <w:t>.</w:t>
      </w:r>
    </w:p>
    <w:p w14:paraId="6C282F0E" w14:textId="77777777" w:rsidR="00EA2619" w:rsidRPr="00EA2619" w:rsidRDefault="00EA2619" w:rsidP="00BB57E0">
      <w:pPr>
        <w:shd w:val="clear" w:color="auto" w:fill="FFFFFF"/>
        <w:spacing w:before="100" w:beforeAutospacing="1" w:after="100" w:afterAutospacing="1" w:line="360" w:lineRule="auto"/>
        <w:rPr>
          <w:rFonts w:ascii="Arial" w:eastAsia="Times New Roman" w:hAnsi="Arial" w:cs="Arial"/>
          <w:b/>
          <w:bCs/>
          <w:sz w:val="24"/>
          <w:szCs w:val="24"/>
          <w:lang w:eastAsia="tr-TR"/>
        </w:rPr>
      </w:pPr>
      <w:r w:rsidRPr="00EA2619">
        <w:rPr>
          <w:rFonts w:ascii="Arial" w:eastAsia="Times New Roman" w:hAnsi="Arial" w:cs="Arial"/>
          <w:b/>
          <w:bCs/>
          <w:sz w:val="24"/>
          <w:szCs w:val="24"/>
          <w:lang w:eastAsia="tr-TR"/>
        </w:rPr>
        <w:t>BAŞVURU YÖNTEMLERİ:</w:t>
      </w:r>
    </w:p>
    <w:p w14:paraId="5159895B" w14:textId="405368AE" w:rsidR="00EA2619" w:rsidRDefault="00EA2619" w:rsidP="00BB57E0">
      <w:pPr>
        <w:shd w:val="clear" w:color="auto" w:fill="FFFFFF"/>
        <w:spacing w:before="100" w:beforeAutospacing="1" w:after="100" w:afterAutospacing="1" w:line="360" w:lineRule="auto"/>
        <w:jc w:val="both"/>
        <w:rPr>
          <w:rFonts w:ascii="Arial" w:eastAsia="Times New Roman" w:hAnsi="Arial" w:cs="Arial"/>
          <w:sz w:val="24"/>
          <w:szCs w:val="24"/>
          <w:lang w:eastAsia="tr-TR"/>
        </w:rPr>
      </w:pPr>
      <w:r w:rsidRPr="00EA2619">
        <w:rPr>
          <w:rFonts w:ascii="Arial" w:eastAsia="Times New Roman" w:hAnsi="Arial" w:cs="Arial"/>
          <w:sz w:val="24"/>
          <w:szCs w:val="24"/>
          <w:lang w:eastAsia="tr-TR"/>
        </w:rPr>
        <w:t> </w:t>
      </w:r>
      <w:r w:rsidR="003628F1" w:rsidRPr="00493CC1">
        <w:rPr>
          <w:rFonts w:ascii="Arial" w:eastAsia="Times New Roman" w:hAnsi="Arial" w:cs="Arial"/>
          <w:sz w:val="24"/>
          <w:szCs w:val="24"/>
          <w:lang w:eastAsia="tr-TR"/>
        </w:rPr>
        <w:tab/>
      </w:r>
      <w:r w:rsidRPr="00EA2619">
        <w:rPr>
          <w:rFonts w:ascii="Arial" w:eastAsia="Times New Roman" w:hAnsi="Arial" w:cs="Arial"/>
          <w:sz w:val="24"/>
          <w:szCs w:val="24"/>
          <w:lang w:eastAsia="tr-TR"/>
        </w:rPr>
        <w:t xml:space="preserve">Kişisel Verilerin Korunması Kanunu kapsamında şirketimize yapılacak başvurularda, 10.03.2018 tarih, 30356 sayılı Resmi </w:t>
      </w:r>
      <w:proofErr w:type="spellStart"/>
      <w:r w:rsidRPr="00EA2619">
        <w:rPr>
          <w:rFonts w:ascii="Arial" w:eastAsia="Times New Roman" w:hAnsi="Arial" w:cs="Arial"/>
          <w:sz w:val="24"/>
          <w:szCs w:val="24"/>
          <w:lang w:eastAsia="tr-TR"/>
        </w:rPr>
        <w:t>Gazete’de</w:t>
      </w:r>
      <w:proofErr w:type="spellEnd"/>
      <w:r w:rsidRPr="00EA2619">
        <w:rPr>
          <w:rFonts w:ascii="Arial" w:eastAsia="Times New Roman" w:hAnsi="Arial" w:cs="Arial"/>
          <w:sz w:val="24"/>
          <w:szCs w:val="24"/>
          <w:lang w:eastAsia="tr-TR"/>
        </w:rPr>
        <w:t xml:space="preserve"> yayımlanarak yürürlüğe giren Veri Sorumlusuna Başvuru Usul Ve Esasları Hakkında Tebliğ’ in 5/2 maddesi uyarınca, veri sahibine ilişkin ad, </w:t>
      </w:r>
      <w:proofErr w:type="spellStart"/>
      <w:r w:rsidRPr="00EA2619">
        <w:rPr>
          <w:rFonts w:ascii="Arial" w:eastAsia="Times New Roman" w:hAnsi="Arial" w:cs="Arial"/>
          <w:sz w:val="24"/>
          <w:szCs w:val="24"/>
          <w:lang w:eastAsia="tr-TR"/>
        </w:rPr>
        <w:t>soyad</w:t>
      </w:r>
      <w:proofErr w:type="spellEnd"/>
      <w:r w:rsidRPr="00EA2619">
        <w:rPr>
          <w:rFonts w:ascii="Arial" w:eastAsia="Times New Roman" w:hAnsi="Arial" w:cs="Arial"/>
          <w:sz w:val="24"/>
          <w:szCs w:val="24"/>
          <w:lang w:eastAsia="tr-TR"/>
        </w:rPr>
        <w:t> ve başvuru yazılı ise imza, Türkiye Cumhuriyeti vatandaşları için T.C. kimlik numarası, yabancılar için uyruğu, pasaport numarası veya varsa kimlik numarası, tebligata esas yerleşim yeri veya iş yeri adresi, varsa bildirime esas elektronik posta adresi, telefon ve faks numarası ve talep konusu bilgilerinin bulunması zorunludur.</w:t>
      </w:r>
    </w:p>
    <w:p w14:paraId="168D595A" w14:textId="660F4400" w:rsidR="00EA2619" w:rsidRPr="00EA2619" w:rsidRDefault="00EA2619" w:rsidP="00BB57E0">
      <w:pPr>
        <w:shd w:val="clear" w:color="auto" w:fill="FFFFFF"/>
        <w:spacing w:before="100" w:beforeAutospacing="1" w:after="100" w:afterAutospacing="1" w:line="360" w:lineRule="auto"/>
        <w:rPr>
          <w:rFonts w:ascii="Arial" w:eastAsia="Times New Roman" w:hAnsi="Arial" w:cs="Arial"/>
          <w:b/>
          <w:bCs/>
          <w:sz w:val="24"/>
          <w:szCs w:val="24"/>
          <w:lang w:eastAsia="tr-TR"/>
        </w:rPr>
      </w:pPr>
      <w:r w:rsidRPr="00EA2619">
        <w:rPr>
          <w:rFonts w:ascii="Arial" w:eastAsia="Times New Roman" w:hAnsi="Arial" w:cs="Arial"/>
          <w:b/>
          <w:bCs/>
          <w:sz w:val="24"/>
          <w:szCs w:val="24"/>
          <w:lang w:eastAsia="tr-TR"/>
        </w:rPr>
        <w:t>Yazılı Başvurular:</w:t>
      </w:r>
    </w:p>
    <w:p w14:paraId="1C1DD8DD" w14:textId="77777777" w:rsidR="003628F1" w:rsidRPr="00493CC1" w:rsidRDefault="00EA2619" w:rsidP="00BB57E0">
      <w:pPr>
        <w:shd w:val="clear" w:color="auto" w:fill="FFFFFF"/>
        <w:spacing w:before="100" w:beforeAutospacing="1" w:after="100" w:afterAutospacing="1" w:line="360" w:lineRule="auto"/>
        <w:jc w:val="both"/>
        <w:rPr>
          <w:rFonts w:ascii="Arial" w:eastAsia="Times New Roman" w:hAnsi="Arial" w:cs="Arial"/>
          <w:sz w:val="24"/>
          <w:szCs w:val="24"/>
          <w:lang w:eastAsia="tr-TR"/>
        </w:rPr>
      </w:pPr>
      <w:r w:rsidRPr="00493CC1">
        <w:rPr>
          <w:rFonts w:ascii="Arial" w:eastAsia="Times New Roman" w:hAnsi="Arial" w:cs="Arial"/>
          <w:sz w:val="24"/>
          <w:szCs w:val="24"/>
          <w:lang w:eastAsia="tr-TR"/>
        </w:rPr>
        <w:t>Şirketimize</w:t>
      </w:r>
      <w:r w:rsidRPr="00EA2619">
        <w:rPr>
          <w:rFonts w:ascii="Arial" w:eastAsia="Times New Roman" w:hAnsi="Arial" w:cs="Arial"/>
          <w:sz w:val="24"/>
          <w:szCs w:val="24"/>
          <w:lang w:eastAsia="tr-TR"/>
        </w:rPr>
        <w:t xml:space="preserve"> yapılacak yazılı başvurular, yukarıdaki bilgileri içeren ve eksiksiz olarak doldurulmuş işbu “Başvuru Formu” </w:t>
      </w:r>
      <w:proofErr w:type="spellStart"/>
      <w:r w:rsidRPr="00EA2619">
        <w:rPr>
          <w:rFonts w:ascii="Arial" w:eastAsia="Times New Roman" w:hAnsi="Arial" w:cs="Arial"/>
          <w:sz w:val="24"/>
          <w:szCs w:val="24"/>
          <w:lang w:eastAsia="tr-TR"/>
        </w:rPr>
        <w:t>nun</w:t>
      </w:r>
      <w:proofErr w:type="spellEnd"/>
      <w:r w:rsidRPr="00EA2619">
        <w:rPr>
          <w:rFonts w:ascii="Arial" w:eastAsia="Times New Roman" w:hAnsi="Arial" w:cs="Arial"/>
          <w:sz w:val="24"/>
          <w:szCs w:val="24"/>
          <w:lang w:eastAsia="tr-TR"/>
        </w:rPr>
        <w:t xml:space="preserve"> ıslak imzalı bir kopyasının veya yukarıdaki bilgileri içeren yazılı bir dilekçenin ıslak imzalı bir kopyasının, </w:t>
      </w:r>
    </w:p>
    <w:p w14:paraId="21BEFC68" w14:textId="1594CB20" w:rsidR="00EA2619" w:rsidRDefault="00EA2619" w:rsidP="00BB57E0">
      <w:pPr>
        <w:pStyle w:val="ListeParagraf"/>
        <w:numPr>
          <w:ilvl w:val="0"/>
          <w:numId w:val="5"/>
        </w:numPr>
        <w:shd w:val="clear" w:color="auto" w:fill="FFFFFF"/>
        <w:spacing w:before="100" w:beforeAutospacing="1" w:after="100" w:afterAutospacing="1" w:line="360" w:lineRule="auto"/>
        <w:jc w:val="both"/>
        <w:rPr>
          <w:rFonts w:ascii="Arial" w:eastAsia="Times New Roman" w:hAnsi="Arial" w:cs="Arial"/>
          <w:sz w:val="24"/>
          <w:szCs w:val="24"/>
          <w:lang w:eastAsia="tr-TR"/>
        </w:rPr>
      </w:pPr>
      <w:r w:rsidRPr="00493CC1">
        <w:rPr>
          <w:rFonts w:ascii="Arial" w:eastAsia="Times New Roman" w:hAnsi="Arial" w:cs="Arial"/>
          <w:sz w:val="24"/>
          <w:szCs w:val="24"/>
          <w:lang w:eastAsia="tr-TR"/>
        </w:rPr>
        <w:t xml:space="preserve">Şirketimiz İnsan Kaynakları birimine şahsen veya KVKK m.11 kapsamında sayılan haklara ilişkin başvuru yapmaya yetkili olunduğunu gösterir ve noter tasdikli bir vekâletname ile </w:t>
      </w:r>
      <w:proofErr w:type="gramStart"/>
      <w:r w:rsidRPr="00493CC1">
        <w:rPr>
          <w:rFonts w:ascii="Arial" w:eastAsia="Times New Roman" w:hAnsi="Arial" w:cs="Arial"/>
          <w:sz w:val="24"/>
          <w:szCs w:val="24"/>
          <w:lang w:eastAsia="tr-TR"/>
        </w:rPr>
        <w:t>vekaleten</w:t>
      </w:r>
      <w:proofErr w:type="gramEnd"/>
      <w:r w:rsidRPr="00493CC1">
        <w:rPr>
          <w:rFonts w:ascii="Arial" w:eastAsia="Times New Roman" w:hAnsi="Arial" w:cs="Arial"/>
          <w:sz w:val="24"/>
          <w:szCs w:val="24"/>
          <w:lang w:eastAsia="tr-TR"/>
        </w:rPr>
        <w:t xml:space="preserve"> teslim e</w:t>
      </w:r>
      <w:r w:rsidR="00077091">
        <w:rPr>
          <w:rFonts w:ascii="Arial" w:eastAsia="Times New Roman" w:hAnsi="Arial" w:cs="Arial"/>
          <w:sz w:val="24"/>
          <w:szCs w:val="24"/>
          <w:lang w:eastAsia="tr-TR"/>
        </w:rPr>
        <w:t xml:space="preserve">dilmesi veya noter aracılığıyla </w:t>
      </w:r>
      <w:r w:rsidR="00077091" w:rsidRPr="00077091">
        <w:rPr>
          <w:rFonts w:ascii="Arial" w:eastAsia="Times New Roman" w:hAnsi="Arial" w:cs="Arial"/>
          <w:b/>
          <w:sz w:val="24"/>
          <w:szCs w:val="24"/>
          <w:lang w:eastAsia="tr-TR"/>
        </w:rPr>
        <w:t>Buğdaylı Mahallesi 2. Cadde</w:t>
      </w:r>
      <w:r w:rsidR="00DC7808" w:rsidRPr="00077091">
        <w:rPr>
          <w:rFonts w:ascii="Arial" w:eastAsia="Times New Roman" w:hAnsi="Arial" w:cs="Arial"/>
          <w:b/>
          <w:sz w:val="24"/>
          <w:szCs w:val="24"/>
          <w:lang w:eastAsia="tr-TR"/>
        </w:rPr>
        <w:t xml:space="preserve"> </w:t>
      </w:r>
      <w:r w:rsidR="00077091" w:rsidRPr="00077091">
        <w:rPr>
          <w:rFonts w:ascii="Arial" w:eastAsia="Times New Roman" w:hAnsi="Arial" w:cs="Arial"/>
          <w:b/>
          <w:sz w:val="24"/>
          <w:szCs w:val="24"/>
          <w:lang w:eastAsia="tr-TR"/>
        </w:rPr>
        <w:t>No:25/A Gönen / BALIKESİR</w:t>
      </w:r>
      <w:r w:rsidR="00077091">
        <w:rPr>
          <w:rFonts w:ascii="Arial" w:eastAsia="Times New Roman" w:hAnsi="Arial" w:cs="Arial"/>
          <w:sz w:val="24"/>
          <w:szCs w:val="24"/>
          <w:lang w:eastAsia="tr-TR"/>
        </w:rPr>
        <w:t xml:space="preserve"> </w:t>
      </w:r>
      <w:r w:rsidRPr="00493CC1">
        <w:rPr>
          <w:rFonts w:ascii="Arial" w:eastAsia="Times New Roman" w:hAnsi="Arial" w:cs="Arial"/>
          <w:sz w:val="24"/>
          <w:szCs w:val="24"/>
          <w:lang w:eastAsia="tr-TR"/>
        </w:rPr>
        <w:t>adresine gönderilmesi suretiyle iletilmelidir.</w:t>
      </w:r>
    </w:p>
    <w:p w14:paraId="7BE23414" w14:textId="14F40C82" w:rsidR="00AC266E" w:rsidRDefault="00AC266E" w:rsidP="00BB57E0">
      <w:pPr>
        <w:spacing w:after="0" w:line="360" w:lineRule="auto"/>
        <w:rPr>
          <w:rFonts w:ascii="Arial" w:eastAsia="Times New Roman" w:hAnsi="Arial" w:cs="Arial"/>
          <w:b/>
          <w:bCs/>
          <w:sz w:val="24"/>
          <w:szCs w:val="24"/>
          <w:lang w:eastAsia="tr-TR"/>
        </w:rPr>
      </w:pPr>
      <w:r w:rsidRPr="00AC266E">
        <w:rPr>
          <w:rFonts w:ascii="Arial" w:eastAsia="Times New Roman" w:hAnsi="Arial" w:cs="Arial"/>
          <w:b/>
          <w:bCs/>
          <w:sz w:val="24"/>
          <w:szCs w:val="24"/>
          <w:lang w:eastAsia="tr-TR"/>
        </w:rPr>
        <w:lastRenderedPageBreak/>
        <w:t>Vekil veya Yasal Temsilci Tarafından Yapılan Başvuru</w:t>
      </w:r>
    </w:p>
    <w:p w14:paraId="7190A3CD" w14:textId="77777777" w:rsidR="00AC266E" w:rsidRPr="00AC266E" w:rsidRDefault="00AC266E" w:rsidP="00BB57E0">
      <w:pPr>
        <w:spacing w:after="0" w:line="360" w:lineRule="auto"/>
        <w:rPr>
          <w:rFonts w:ascii="Arial" w:eastAsia="Times New Roman" w:hAnsi="Arial" w:cs="Arial"/>
          <w:b/>
          <w:bCs/>
          <w:sz w:val="24"/>
          <w:szCs w:val="24"/>
          <w:lang w:eastAsia="tr-TR"/>
        </w:rPr>
      </w:pPr>
    </w:p>
    <w:p w14:paraId="2FF4E74A" w14:textId="77777777" w:rsidR="00AC266E" w:rsidRPr="00AC266E" w:rsidRDefault="00AC266E" w:rsidP="00BB57E0">
      <w:pPr>
        <w:shd w:val="clear" w:color="auto" w:fill="FFFFFF"/>
        <w:spacing w:after="300" w:line="360" w:lineRule="auto"/>
        <w:ind w:firstLine="708"/>
        <w:jc w:val="both"/>
        <w:rPr>
          <w:rFonts w:ascii="Arial" w:eastAsia="Times New Roman" w:hAnsi="Arial" w:cs="Arial"/>
          <w:sz w:val="24"/>
          <w:szCs w:val="24"/>
          <w:lang w:eastAsia="tr-TR"/>
        </w:rPr>
      </w:pPr>
      <w:r w:rsidRPr="00AC266E">
        <w:rPr>
          <w:rFonts w:ascii="Arial" w:eastAsia="Times New Roman" w:hAnsi="Arial" w:cs="Arial"/>
          <w:sz w:val="24"/>
          <w:szCs w:val="24"/>
          <w:lang w:eastAsia="tr-TR"/>
        </w:rPr>
        <w:t xml:space="preserve">Başvuruyu İlgili </w:t>
      </w:r>
      <w:proofErr w:type="spellStart"/>
      <w:r w:rsidRPr="00AC266E">
        <w:rPr>
          <w:rFonts w:ascii="Arial" w:eastAsia="Times New Roman" w:hAnsi="Arial" w:cs="Arial"/>
          <w:sz w:val="24"/>
          <w:szCs w:val="24"/>
          <w:lang w:eastAsia="tr-TR"/>
        </w:rPr>
        <w:t>Kişi’nin</w:t>
      </w:r>
      <w:proofErr w:type="spellEnd"/>
      <w:r w:rsidRPr="00AC266E">
        <w:rPr>
          <w:rFonts w:ascii="Arial" w:eastAsia="Times New Roman" w:hAnsi="Arial" w:cs="Arial"/>
          <w:sz w:val="24"/>
          <w:szCs w:val="24"/>
          <w:lang w:eastAsia="tr-TR"/>
        </w:rPr>
        <w:t xml:space="preserve"> vekili veya kanuni temsilcinin yapmasını engelleyecek bir düzenleme bulunmadığı için bazı başvurular İlgili Kişi tarafından doğrudan yapılmayabilir.</w:t>
      </w:r>
      <w:r w:rsidRPr="00AC266E">
        <w:rPr>
          <w:rFonts w:ascii="Arial" w:eastAsia="Times New Roman" w:hAnsi="Arial" w:cs="Arial"/>
          <w:sz w:val="24"/>
          <w:szCs w:val="24"/>
          <w:lang w:eastAsia="tr-TR"/>
        </w:rPr>
        <w:br/>
        <w:t xml:space="preserve">Bu durumda Şirket, başvuruda bulunan kişinin başvuruda bulunma yetkisinin var olup olmadığını kontrol eder. Örneğin İlgili </w:t>
      </w:r>
      <w:proofErr w:type="spellStart"/>
      <w:r w:rsidRPr="00AC266E">
        <w:rPr>
          <w:rFonts w:ascii="Arial" w:eastAsia="Times New Roman" w:hAnsi="Arial" w:cs="Arial"/>
          <w:sz w:val="24"/>
          <w:szCs w:val="24"/>
          <w:lang w:eastAsia="tr-TR"/>
        </w:rPr>
        <w:t>Kişi’nin</w:t>
      </w:r>
      <w:proofErr w:type="spellEnd"/>
      <w:r w:rsidRPr="00AC266E">
        <w:rPr>
          <w:rFonts w:ascii="Arial" w:eastAsia="Times New Roman" w:hAnsi="Arial" w:cs="Arial"/>
          <w:sz w:val="24"/>
          <w:szCs w:val="24"/>
          <w:lang w:eastAsia="tr-TR"/>
        </w:rPr>
        <w:t xml:space="preserve"> avukatı tarafından gönderilen başvuruda avukattan vekaletname sureti talep edilerek, başvuruya yetkisinin olup olmadığı anlaşılmalıdır. Reşit olmayan kişilerin kişisel verilerini ilgilendiren başvurular için yasal temsilcisinin yetkisini belirleyen belge suretleri talep edilir.</w:t>
      </w:r>
    </w:p>
    <w:p w14:paraId="36E5DFAC" w14:textId="77777777" w:rsidR="00EA2619" w:rsidRPr="00EA2619" w:rsidRDefault="00EA2619" w:rsidP="00BB57E0">
      <w:pPr>
        <w:shd w:val="clear" w:color="auto" w:fill="FFFFFF"/>
        <w:spacing w:before="100" w:beforeAutospacing="1" w:after="100" w:afterAutospacing="1" w:line="360" w:lineRule="auto"/>
        <w:rPr>
          <w:rFonts w:ascii="Arial" w:eastAsia="Times New Roman" w:hAnsi="Arial" w:cs="Arial"/>
          <w:b/>
          <w:bCs/>
          <w:sz w:val="24"/>
          <w:szCs w:val="24"/>
          <w:lang w:eastAsia="tr-TR"/>
        </w:rPr>
      </w:pPr>
      <w:r w:rsidRPr="00EA2619">
        <w:rPr>
          <w:rFonts w:ascii="Arial" w:eastAsia="Times New Roman" w:hAnsi="Arial" w:cs="Arial"/>
          <w:b/>
          <w:bCs/>
          <w:sz w:val="24"/>
          <w:szCs w:val="24"/>
          <w:lang w:eastAsia="tr-TR"/>
        </w:rPr>
        <w:t>Elektronik Başvurular:</w:t>
      </w:r>
    </w:p>
    <w:p w14:paraId="2BC2A4AC" w14:textId="4239090B" w:rsidR="00EA2619" w:rsidRPr="00493CC1" w:rsidRDefault="00EA2619" w:rsidP="00BB57E0">
      <w:pPr>
        <w:shd w:val="clear" w:color="auto" w:fill="FFFFFF"/>
        <w:spacing w:before="100" w:beforeAutospacing="1" w:after="100" w:afterAutospacing="1" w:line="360" w:lineRule="auto"/>
        <w:ind w:firstLine="360"/>
        <w:jc w:val="both"/>
        <w:rPr>
          <w:rFonts w:ascii="Arial" w:eastAsia="Times New Roman" w:hAnsi="Arial" w:cs="Arial"/>
          <w:sz w:val="24"/>
          <w:szCs w:val="24"/>
          <w:lang w:eastAsia="tr-TR"/>
        </w:rPr>
      </w:pPr>
      <w:r w:rsidRPr="00493CC1">
        <w:rPr>
          <w:rFonts w:ascii="Arial" w:eastAsia="Times New Roman" w:hAnsi="Arial" w:cs="Arial"/>
          <w:sz w:val="24"/>
          <w:szCs w:val="24"/>
          <w:lang w:eastAsia="tr-TR"/>
        </w:rPr>
        <w:t>Şirketimize</w:t>
      </w:r>
      <w:r w:rsidRPr="00EA2619">
        <w:rPr>
          <w:rFonts w:ascii="Arial" w:eastAsia="Times New Roman" w:hAnsi="Arial" w:cs="Arial"/>
          <w:sz w:val="24"/>
          <w:szCs w:val="24"/>
          <w:lang w:eastAsia="tr-TR"/>
        </w:rPr>
        <w:t xml:space="preserve"> yapılacak elektronik başvurular, yukarıdaki bilgileri içeren ve eksiksiz olarak doldurulmuş işbu “Başvuru Formu” </w:t>
      </w:r>
      <w:proofErr w:type="spellStart"/>
      <w:r w:rsidRPr="00EA2619">
        <w:rPr>
          <w:rFonts w:ascii="Arial" w:eastAsia="Times New Roman" w:hAnsi="Arial" w:cs="Arial"/>
          <w:sz w:val="24"/>
          <w:szCs w:val="24"/>
          <w:lang w:eastAsia="tr-TR"/>
        </w:rPr>
        <w:t>nun</w:t>
      </w:r>
      <w:proofErr w:type="spellEnd"/>
      <w:r w:rsidRPr="00EA2619">
        <w:rPr>
          <w:rFonts w:ascii="Arial" w:eastAsia="Times New Roman" w:hAnsi="Arial" w:cs="Arial"/>
          <w:sz w:val="24"/>
          <w:szCs w:val="24"/>
          <w:lang w:eastAsia="tr-TR"/>
        </w:rPr>
        <w:t xml:space="preserve"> veya dilekçenin;</w:t>
      </w:r>
    </w:p>
    <w:p w14:paraId="18A4C487" w14:textId="4C69EBE1" w:rsidR="0090023D" w:rsidRPr="0090023D" w:rsidRDefault="00EA2619" w:rsidP="00BB57E0">
      <w:pPr>
        <w:pStyle w:val="ListeParagraf"/>
        <w:numPr>
          <w:ilvl w:val="0"/>
          <w:numId w:val="4"/>
        </w:numPr>
        <w:shd w:val="clear" w:color="auto" w:fill="FFFFFF"/>
        <w:spacing w:before="100" w:beforeAutospacing="1" w:after="100" w:afterAutospacing="1" w:line="360" w:lineRule="auto"/>
        <w:jc w:val="both"/>
        <w:rPr>
          <w:rFonts w:ascii="Arial" w:eastAsia="Times New Roman" w:hAnsi="Arial" w:cs="Arial"/>
          <w:sz w:val="24"/>
          <w:szCs w:val="24"/>
          <w:lang w:eastAsia="tr-TR"/>
        </w:rPr>
      </w:pPr>
      <w:bookmarkStart w:id="0" w:name="_GoBack"/>
      <w:bookmarkEnd w:id="0"/>
      <w:r w:rsidRPr="00493CC1">
        <w:rPr>
          <w:rFonts w:ascii="Arial" w:eastAsia="Times New Roman" w:hAnsi="Arial" w:cs="Arial"/>
          <w:sz w:val="24"/>
          <w:szCs w:val="24"/>
          <w:lang w:eastAsia="tr-TR"/>
        </w:rPr>
        <w:t xml:space="preserve">Başvuruda bulunan ilgili kişiye ait ve bu ilgili kişi tarafından </w:t>
      </w:r>
      <w:r w:rsidR="003628F1" w:rsidRPr="00493CC1">
        <w:rPr>
          <w:rFonts w:ascii="Arial" w:eastAsia="Times New Roman" w:hAnsi="Arial" w:cs="Arial"/>
          <w:sz w:val="24"/>
          <w:szCs w:val="24"/>
          <w:lang w:eastAsia="tr-TR"/>
        </w:rPr>
        <w:t>Şirketimize</w:t>
      </w:r>
      <w:r w:rsidRPr="00493CC1">
        <w:rPr>
          <w:rFonts w:ascii="Arial" w:eastAsia="Times New Roman" w:hAnsi="Arial" w:cs="Arial"/>
          <w:sz w:val="24"/>
          <w:szCs w:val="24"/>
          <w:lang w:eastAsia="tr-TR"/>
        </w:rPr>
        <w:t xml:space="preserve"> daha önce bildirilen ve </w:t>
      </w:r>
      <w:r w:rsidR="003628F1" w:rsidRPr="00493CC1">
        <w:rPr>
          <w:rFonts w:ascii="Arial" w:eastAsia="Times New Roman" w:hAnsi="Arial" w:cs="Arial"/>
          <w:sz w:val="24"/>
          <w:szCs w:val="24"/>
          <w:lang w:eastAsia="tr-TR"/>
        </w:rPr>
        <w:t xml:space="preserve">Şirketimiz </w:t>
      </w:r>
      <w:r w:rsidRPr="00493CC1">
        <w:rPr>
          <w:rFonts w:ascii="Arial" w:eastAsia="Times New Roman" w:hAnsi="Arial" w:cs="Arial"/>
          <w:sz w:val="24"/>
          <w:szCs w:val="24"/>
          <w:lang w:eastAsia="tr-TR"/>
        </w:rPr>
        <w:t xml:space="preserve">sisteminde kayıtlı bulunan bir elektronik posta </w:t>
      </w:r>
      <w:r w:rsidR="00DC7808" w:rsidRPr="00493CC1">
        <w:rPr>
          <w:rFonts w:ascii="Arial" w:eastAsia="Times New Roman" w:hAnsi="Arial" w:cs="Arial"/>
          <w:sz w:val="24"/>
          <w:szCs w:val="24"/>
          <w:lang w:eastAsia="tr-TR"/>
        </w:rPr>
        <w:t>adresinden</w:t>
      </w:r>
      <w:r w:rsidR="00077091">
        <w:rPr>
          <w:rFonts w:ascii="Arial" w:eastAsia="Times New Roman" w:hAnsi="Arial" w:cs="Arial"/>
          <w:b/>
          <w:bCs/>
          <w:sz w:val="24"/>
          <w:szCs w:val="24"/>
          <w:lang w:eastAsia="tr-TR"/>
        </w:rPr>
        <w:t xml:space="preserve"> cihan</w:t>
      </w:r>
      <w:r w:rsidR="00DC7808" w:rsidRPr="00DC7808">
        <w:rPr>
          <w:rFonts w:ascii="Arial" w:eastAsia="Times New Roman" w:hAnsi="Arial" w:cs="Arial"/>
          <w:b/>
          <w:bCs/>
          <w:sz w:val="24"/>
          <w:szCs w:val="24"/>
          <w:lang w:eastAsia="tr-TR"/>
        </w:rPr>
        <w:t>@</w:t>
      </w:r>
      <w:r w:rsidR="00077091">
        <w:rPr>
          <w:rFonts w:ascii="Arial" w:eastAsia="Times New Roman" w:hAnsi="Arial" w:cs="Arial"/>
          <w:b/>
          <w:bCs/>
          <w:sz w:val="24"/>
          <w:szCs w:val="24"/>
          <w:lang w:eastAsia="tr-TR"/>
        </w:rPr>
        <w:t>gallina</w:t>
      </w:r>
      <w:r w:rsidR="00DC7808" w:rsidRPr="00DC7808">
        <w:rPr>
          <w:rFonts w:ascii="Arial" w:eastAsia="Times New Roman" w:hAnsi="Arial" w:cs="Arial"/>
          <w:b/>
          <w:bCs/>
          <w:sz w:val="24"/>
          <w:szCs w:val="24"/>
          <w:lang w:eastAsia="tr-TR"/>
        </w:rPr>
        <w:t>.com.tr</w:t>
      </w:r>
      <w:r w:rsidR="005A35DB" w:rsidRPr="00DC7808">
        <w:rPr>
          <w:rFonts w:ascii="Arial" w:hAnsi="Arial" w:cs="Arial"/>
          <w:b/>
          <w:bCs/>
          <w:sz w:val="24"/>
          <w:szCs w:val="24"/>
        </w:rPr>
        <w:t xml:space="preserve"> </w:t>
      </w:r>
      <w:r w:rsidRPr="00493CC1">
        <w:rPr>
          <w:rFonts w:ascii="Arial" w:eastAsia="Times New Roman" w:hAnsi="Arial" w:cs="Arial"/>
          <w:sz w:val="24"/>
          <w:szCs w:val="24"/>
          <w:lang w:eastAsia="tr-TR"/>
        </w:rPr>
        <w:t>adresine gönderilmesi suretiyle,</w:t>
      </w:r>
    </w:p>
    <w:p w14:paraId="5C62FB08" w14:textId="77777777" w:rsidR="00AC266E" w:rsidRPr="0090023D" w:rsidRDefault="00AC266E" w:rsidP="00BB57E0">
      <w:pPr>
        <w:shd w:val="clear" w:color="auto" w:fill="FFFFFF"/>
        <w:spacing w:before="100" w:beforeAutospacing="1" w:after="100" w:afterAutospacing="1" w:line="360" w:lineRule="auto"/>
        <w:rPr>
          <w:rFonts w:ascii="Arial" w:eastAsia="Times New Roman" w:hAnsi="Arial" w:cs="Arial"/>
          <w:b/>
          <w:bCs/>
          <w:sz w:val="24"/>
          <w:szCs w:val="24"/>
          <w:lang w:eastAsia="tr-TR"/>
        </w:rPr>
      </w:pPr>
      <w:r w:rsidRPr="0090023D">
        <w:rPr>
          <w:rFonts w:ascii="Arial" w:eastAsia="Times New Roman" w:hAnsi="Arial" w:cs="Arial"/>
          <w:b/>
          <w:bCs/>
          <w:sz w:val="24"/>
          <w:szCs w:val="24"/>
          <w:lang w:eastAsia="tr-TR"/>
        </w:rPr>
        <w:t> İlgili Kişi Başvuru Değerlendirme Süreci</w:t>
      </w:r>
    </w:p>
    <w:p w14:paraId="463E99C6" w14:textId="6A9E179F" w:rsidR="00BB57E0" w:rsidRDefault="00000A58" w:rsidP="00BB57E0">
      <w:pPr>
        <w:pStyle w:val="ListeParagraf"/>
        <w:shd w:val="clear" w:color="auto" w:fill="FFFFFF"/>
        <w:tabs>
          <w:tab w:val="left" w:pos="1418"/>
          <w:tab w:val="left" w:pos="4820"/>
        </w:tabs>
        <w:spacing w:after="300" w:line="360" w:lineRule="auto"/>
        <w:ind w:left="0"/>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          </w:t>
      </w:r>
      <w:r w:rsidR="00AC266E" w:rsidRPr="0090023D">
        <w:rPr>
          <w:rFonts w:ascii="Arial" w:eastAsia="Times New Roman" w:hAnsi="Arial" w:cs="Arial"/>
          <w:sz w:val="24"/>
          <w:szCs w:val="24"/>
          <w:lang w:eastAsia="tr-TR"/>
        </w:rPr>
        <w:t xml:space="preserve">İlgili </w:t>
      </w:r>
      <w:proofErr w:type="spellStart"/>
      <w:r w:rsidR="00AC266E" w:rsidRPr="0090023D">
        <w:rPr>
          <w:rFonts w:ascii="Arial" w:eastAsia="Times New Roman" w:hAnsi="Arial" w:cs="Arial"/>
          <w:sz w:val="24"/>
          <w:szCs w:val="24"/>
          <w:lang w:eastAsia="tr-TR"/>
        </w:rPr>
        <w:t>Kişi’nin</w:t>
      </w:r>
      <w:proofErr w:type="spellEnd"/>
      <w:r w:rsidR="00AC266E" w:rsidRPr="0090023D">
        <w:rPr>
          <w:rFonts w:ascii="Arial" w:eastAsia="Times New Roman" w:hAnsi="Arial" w:cs="Arial"/>
          <w:sz w:val="24"/>
          <w:szCs w:val="24"/>
          <w:lang w:eastAsia="tr-TR"/>
        </w:rPr>
        <w:t xml:space="preserve"> ya da temsilcisinin eksik/hatalı bilgi </w:t>
      </w:r>
      <w:proofErr w:type="spellStart"/>
      <w:r w:rsidR="00AC266E" w:rsidRPr="0090023D">
        <w:rPr>
          <w:rFonts w:ascii="Arial" w:eastAsia="Times New Roman" w:hAnsi="Arial" w:cs="Arial"/>
          <w:sz w:val="24"/>
          <w:szCs w:val="24"/>
          <w:lang w:eastAsia="tr-TR"/>
        </w:rPr>
        <w:t>düzeltimine</w:t>
      </w:r>
      <w:proofErr w:type="spellEnd"/>
      <w:r w:rsidR="00AC266E" w:rsidRPr="0090023D">
        <w:rPr>
          <w:rFonts w:ascii="Arial" w:eastAsia="Times New Roman" w:hAnsi="Arial" w:cs="Arial"/>
          <w:sz w:val="24"/>
          <w:szCs w:val="24"/>
          <w:lang w:eastAsia="tr-TR"/>
        </w:rPr>
        <w:t xml:space="preserve"> ilişkin taleplerinde, ilgili bilgileri teyit etmek için gönderdiği evraklar Şirket kayıtlarında yer alan bilgilerle karşılaştırılır ve incelenir. İlgili evrakların doğruluğu sonucuna ulaşılırsa, Şirket gerekli düzeltme ve tamamlamaları yapar, yapılan güncellemelerin olduğu bir cevap metnini İlgili</w:t>
      </w:r>
      <w:r w:rsidR="00BB57E0">
        <w:rPr>
          <w:rFonts w:ascii="Arial" w:eastAsia="Times New Roman" w:hAnsi="Arial" w:cs="Arial"/>
          <w:sz w:val="24"/>
          <w:szCs w:val="24"/>
          <w:lang w:eastAsia="tr-TR"/>
        </w:rPr>
        <w:t xml:space="preserve"> </w:t>
      </w:r>
      <w:r w:rsidR="00BB57E0" w:rsidRPr="0090023D">
        <w:rPr>
          <w:rFonts w:ascii="Arial" w:eastAsia="Times New Roman" w:hAnsi="Arial" w:cs="Arial"/>
          <w:sz w:val="24"/>
          <w:szCs w:val="24"/>
          <w:lang w:eastAsia="tr-TR"/>
        </w:rPr>
        <w:t>Kişiye</w:t>
      </w:r>
      <w:r w:rsidR="00AC266E" w:rsidRPr="0090023D">
        <w:rPr>
          <w:rFonts w:ascii="Arial" w:eastAsia="Times New Roman" w:hAnsi="Arial" w:cs="Arial"/>
          <w:sz w:val="24"/>
          <w:szCs w:val="24"/>
          <w:lang w:eastAsia="tr-TR"/>
        </w:rPr>
        <w:t xml:space="preserve"> ulaştırır.</w:t>
      </w:r>
    </w:p>
    <w:p w14:paraId="3EEF031C" w14:textId="4DFD0EAB" w:rsidR="0090023D" w:rsidRDefault="00000A58" w:rsidP="00BB57E0">
      <w:pPr>
        <w:pStyle w:val="ListeParagraf"/>
        <w:shd w:val="clear" w:color="auto" w:fill="FFFFFF"/>
        <w:tabs>
          <w:tab w:val="left" w:pos="1418"/>
          <w:tab w:val="left" w:pos="4820"/>
        </w:tabs>
        <w:spacing w:after="300" w:line="360" w:lineRule="auto"/>
        <w:ind w:left="0"/>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          </w:t>
      </w:r>
      <w:r w:rsidR="00AC266E" w:rsidRPr="0090023D">
        <w:rPr>
          <w:rFonts w:ascii="Arial" w:eastAsia="Times New Roman" w:hAnsi="Arial" w:cs="Arial"/>
          <w:sz w:val="24"/>
          <w:szCs w:val="24"/>
          <w:lang w:eastAsia="tr-TR"/>
        </w:rPr>
        <w:t xml:space="preserve">İlgili </w:t>
      </w:r>
      <w:proofErr w:type="spellStart"/>
      <w:r w:rsidR="00AC266E" w:rsidRPr="0090023D">
        <w:rPr>
          <w:rFonts w:ascii="Arial" w:eastAsia="Times New Roman" w:hAnsi="Arial" w:cs="Arial"/>
          <w:sz w:val="24"/>
          <w:szCs w:val="24"/>
          <w:lang w:eastAsia="tr-TR"/>
        </w:rPr>
        <w:t>Kişi’nin</w:t>
      </w:r>
      <w:proofErr w:type="spellEnd"/>
      <w:r w:rsidR="00AC266E" w:rsidRPr="0090023D">
        <w:rPr>
          <w:rFonts w:ascii="Arial" w:eastAsia="Times New Roman" w:hAnsi="Arial" w:cs="Arial"/>
          <w:sz w:val="24"/>
          <w:szCs w:val="24"/>
          <w:lang w:eastAsia="tr-TR"/>
        </w:rPr>
        <w:t xml:space="preserve"> kişisel verilerinin imha edilmesine yönelik taleplerinde Şirket öncelikle ilgili verinin yasal zorunluluk kapsamında muhafaza edilip edilmediği hususunu araştırır. Yasal bir zorunluluğun olmaması halinde talep doğrultusunda imha işlemi yapılır ve İlgili </w:t>
      </w:r>
      <w:proofErr w:type="spellStart"/>
      <w:r w:rsidR="00AC266E" w:rsidRPr="0090023D">
        <w:rPr>
          <w:rFonts w:ascii="Arial" w:eastAsia="Times New Roman" w:hAnsi="Arial" w:cs="Arial"/>
          <w:sz w:val="24"/>
          <w:szCs w:val="24"/>
          <w:lang w:eastAsia="tr-TR"/>
        </w:rPr>
        <w:t>Kişi’ye</w:t>
      </w:r>
      <w:proofErr w:type="spellEnd"/>
      <w:r w:rsidR="00AC266E" w:rsidRPr="0090023D">
        <w:rPr>
          <w:rFonts w:ascii="Arial" w:eastAsia="Times New Roman" w:hAnsi="Arial" w:cs="Arial"/>
          <w:sz w:val="24"/>
          <w:szCs w:val="24"/>
          <w:lang w:eastAsia="tr-TR"/>
        </w:rPr>
        <w:t xml:space="preserve"> yapılan işlem ve neticelerinin anlatıldığı bir cevap metni gönderilir. Gereken durumlarda ilgili üçüncü kişilerden de</w:t>
      </w:r>
      <w:r w:rsidR="0090023D">
        <w:rPr>
          <w:rFonts w:ascii="Arial" w:eastAsia="Times New Roman" w:hAnsi="Arial" w:cs="Arial"/>
          <w:sz w:val="24"/>
          <w:szCs w:val="24"/>
          <w:lang w:eastAsia="tr-TR"/>
        </w:rPr>
        <w:t xml:space="preserve"> </w:t>
      </w:r>
      <w:r w:rsidR="00AC266E" w:rsidRPr="0090023D">
        <w:rPr>
          <w:rFonts w:ascii="Arial" w:eastAsia="Times New Roman" w:hAnsi="Arial" w:cs="Arial"/>
          <w:sz w:val="24"/>
          <w:szCs w:val="24"/>
          <w:lang w:eastAsia="tr-TR"/>
        </w:rPr>
        <w:t>bu</w:t>
      </w:r>
      <w:r w:rsidR="0090023D">
        <w:rPr>
          <w:rFonts w:ascii="Arial" w:eastAsia="Times New Roman" w:hAnsi="Arial" w:cs="Arial"/>
          <w:sz w:val="24"/>
          <w:szCs w:val="24"/>
          <w:lang w:eastAsia="tr-TR"/>
        </w:rPr>
        <w:t xml:space="preserve"> </w:t>
      </w:r>
      <w:r w:rsidR="00AC266E" w:rsidRPr="0090023D">
        <w:rPr>
          <w:rFonts w:ascii="Arial" w:eastAsia="Times New Roman" w:hAnsi="Arial" w:cs="Arial"/>
          <w:sz w:val="24"/>
          <w:szCs w:val="24"/>
          <w:lang w:eastAsia="tr-TR"/>
        </w:rPr>
        <w:t>talebin yerine getirilmesi talep edilir.</w:t>
      </w:r>
    </w:p>
    <w:p w14:paraId="2ABD6F74" w14:textId="7DF1BA06" w:rsidR="0090023D" w:rsidRDefault="0090023D" w:rsidP="00BB57E0">
      <w:pPr>
        <w:pStyle w:val="ListeParagraf"/>
        <w:shd w:val="clear" w:color="auto" w:fill="FFFFFF"/>
        <w:spacing w:after="300" w:line="360" w:lineRule="auto"/>
        <w:ind w:left="0"/>
        <w:jc w:val="both"/>
        <w:rPr>
          <w:rFonts w:ascii="Arial" w:eastAsia="Times New Roman" w:hAnsi="Arial" w:cs="Arial"/>
          <w:sz w:val="24"/>
          <w:szCs w:val="24"/>
          <w:lang w:eastAsia="tr-TR"/>
        </w:rPr>
      </w:pPr>
      <w:r>
        <w:rPr>
          <w:rFonts w:ascii="Arial" w:eastAsia="Times New Roman" w:hAnsi="Arial" w:cs="Arial"/>
          <w:sz w:val="24"/>
          <w:szCs w:val="24"/>
          <w:lang w:eastAsia="tr-TR"/>
        </w:rPr>
        <w:tab/>
      </w:r>
      <w:r w:rsidR="00AC266E" w:rsidRPr="0090023D">
        <w:rPr>
          <w:rFonts w:ascii="Arial" w:eastAsia="Times New Roman" w:hAnsi="Arial" w:cs="Arial"/>
          <w:sz w:val="24"/>
          <w:szCs w:val="24"/>
          <w:lang w:eastAsia="tr-TR"/>
        </w:rPr>
        <w:t xml:space="preserve">Şirket ilgili verileri yasal zorunluluk nedeniyle saklıyorsa, İlgili </w:t>
      </w:r>
      <w:r w:rsidR="00BB57E0" w:rsidRPr="0090023D">
        <w:rPr>
          <w:rFonts w:ascii="Arial" w:eastAsia="Times New Roman" w:hAnsi="Arial" w:cs="Arial"/>
          <w:sz w:val="24"/>
          <w:szCs w:val="24"/>
          <w:lang w:eastAsia="tr-TR"/>
        </w:rPr>
        <w:t>Kişiye</w:t>
      </w:r>
      <w:r w:rsidR="00AC266E" w:rsidRPr="0090023D">
        <w:rPr>
          <w:rFonts w:ascii="Arial" w:eastAsia="Times New Roman" w:hAnsi="Arial" w:cs="Arial"/>
          <w:sz w:val="24"/>
          <w:szCs w:val="24"/>
          <w:lang w:eastAsia="tr-TR"/>
        </w:rPr>
        <w:t xml:space="preserve"> kişisel verilerinin kanuni yükümlükler çerçevesinde saklandığı ve talebinin</w:t>
      </w:r>
      <w:r w:rsidRPr="0090023D">
        <w:rPr>
          <w:rFonts w:ascii="Arial" w:eastAsia="Times New Roman" w:hAnsi="Arial" w:cs="Arial"/>
          <w:sz w:val="24"/>
          <w:szCs w:val="24"/>
          <w:lang w:eastAsia="tr-TR"/>
        </w:rPr>
        <w:t xml:space="preserve"> </w:t>
      </w:r>
      <w:r w:rsidR="00BB57E0" w:rsidRPr="0090023D">
        <w:rPr>
          <w:rFonts w:ascii="Arial" w:eastAsia="Times New Roman" w:hAnsi="Arial" w:cs="Arial"/>
          <w:sz w:val="24"/>
          <w:szCs w:val="24"/>
          <w:lang w:eastAsia="tr-TR"/>
        </w:rPr>
        <w:t>gerçekleştirilemeyeceği cevabı</w:t>
      </w:r>
      <w:r w:rsidRPr="0090023D">
        <w:rPr>
          <w:rFonts w:ascii="Arial" w:eastAsia="Times New Roman" w:hAnsi="Arial" w:cs="Arial"/>
          <w:sz w:val="24"/>
          <w:szCs w:val="24"/>
          <w:lang w:eastAsia="tr-TR"/>
        </w:rPr>
        <w:t xml:space="preserve"> iletilir.  </w:t>
      </w:r>
    </w:p>
    <w:p w14:paraId="5C455B10" w14:textId="64D1AF19" w:rsidR="00AC266E" w:rsidRPr="0090023D" w:rsidRDefault="00AC266E" w:rsidP="00BB57E0">
      <w:pPr>
        <w:pStyle w:val="ListeParagraf"/>
        <w:shd w:val="clear" w:color="auto" w:fill="FFFFFF"/>
        <w:tabs>
          <w:tab w:val="left" w:pos="1418"/>
          <w:tab w:val="left" w:pos="4820"/>
        </w:tabs>
        <w:spacing w:after="300" w:line="360" w:lineRule="auto"/>
        <w:ind w:left="0"/>
        <w:jc w:val="both"/>
        <w:rPr>
          <w:rFonts w:ascii="Arial" w:eastAsia="Times New Roman" w:hAnsi="Arial" w:cs="Arial"/>
          <w:sz w:val="24"/>
          <w:szCs w:val="24"/>
          <w:lang w:eastAsia="tr-TR"/>
        </w:rPr>
      </w:pPr>
      <w:r w:rsidRPr="0090023D">
        <w:rPr>
          <w:rFonts w:ascii="Arial" w:eastAsia="Times New Roman" w:hAnsi="Arial" w:cs="Arial"/>
          <w:sz w:val="24"/>
          <w:szCs w:val="24"/>
          <w:lang w:eastAsia="tr-TR"/>
        </w:rPr>
        <w:lastRenderedPageBreak/>
        <w:t xml:space="preserve">İlgili </w:t>
      </w:r>
      <w:r w:rsidR="00BB57E0" w:rsidRPr="0090023D">
        <w:rPr>
          <w:rFonts w:ascii="Arial" w:eastAsia="Times New Roman" w:hAnsi="Arial" w:cs="Arial"/>
          <w:sz w:val="24"/>
          <w:szCs w:val="24"/>
          <w:lang w:eastAsia="tr-TR"/>
        </w:rPr>
        <w:t>Kişinin</w:t>
      </w:r>
      <w:r w:rsidRPr="0090023D">
        <w:rPr>
          <w:rFonts w:ascii="Arial" w:eastAsia="Times New Roman" w:hAnsi="Arial" w:cs="Arial"/>
          <w:sz w:val="24"/>
          <w:szCs w:val="24"/>
          <w:lang w:eastAsia="tr-TR"/>
        </w:rPr>
        <w:t xml:space="preserve"> ya da temsilcisinin bir zarar talebi olduğu takdirde, Şirket durumu hukuk departmanı/müşavirliği ya da ilgili birimler ile inceler. Çıkan sonuç ve detaylarına ilişkin cevap tanzim edilip İlgili </w:t>
      </w:r>
      <w:r w:rsidR="00BB57E0" w:rsidRPr="0090023D">
        <w:rPr>
          <w:rFonts w:ascii="Arial" w:eastAsia="Times New Roman" w:hAnsi="Arial" w:cs="Arial"/>
          <w:sz w:val="24"/>
          <w:szCs w:val="24"/>
          <w:lang w:eastAsia="tr-TR"/>
        </w:rPr>
        <w:t>Kişiye</w:t>
      </w:r>
      <w:r w:rsidRPr="0090023D">
        <w:rPr>
          <w:rFonts w:ascii="Arial" w:eastAsia="Times New Roman" w:hAnsi="Arial" w:cs="Arial"/>
          <w:sz w:val="24"/>
          <w:szCs w:val="24"/>
          <w:lang w:eastAsia="tr-TR"/>
        </w:rPr>
        <w:t xml:space="preserve"> iletilir.</w:t>
      </w:r>
    </w:p>
    <w:p w14:paraId="195E227A" w14:textId="4B5D6648" w:rsidR="00000A58" w:rsidRDefault="00EA2619" w:rsidP="00BB57E0">
      <w:pPr>
        <w:pStyle w:val="ListeParagraf"/>
        <w:shd w:val="clear" w:color="auto" w:fill="FFFFFF"/>
        <w:spacing w:after="300" w:line="360" w:lineRule="auto"/>
        <w:ind w:left="0" w:firstLine="708"/>
        <w:jc w:val="both"/>
        <w:rPr>
          <w:rFonts w:ascii="Arial" w:eastAsia="Times New Roman" w:hAnsi="Arial" w:cs="Arial"/>
          <w:sz w:val="24"/>
          <w:szCs w:val="24"/>
          <w:lang w:eastAsia="tr-TR"/>
        </w:rPr>
      </w:pPr>
      <w:r w:rsidRPr="00EA2619">
        <w:rPr>
          <w:rFonts w:ascii="Arial" w:eastAsia="Times New Roman" w:hAnsi="Arial" w:cs="Arial"/>
          <w:sz w:val="24"/>
          <w:szCs w:val="24"/>
          <w:lang w:eastAsia="tr-TR"/>
        </w:rPr>
        <w:t xml:space="preserve">Tarafımıza iletilmiş olan başvurular, talebin niteliğine göre, talebin </w:t>
      </w:r>
      <w:r w:rsidR="003628F1" w:rsidRPr="00493CC1">
        <w:rPr>
          <w:rFonts w:ascii="Arial" w:eastAsia="Times New Roman" w:hAnsi="Arial" w:cs="Arial"/>
          <w:sz w:val="24"/>
          <w:szCs w:val="24"/>
          <w:lang w:eastAsia="tr-TR"/>
        </w:rPr>
        <w:t>Şirketimiz</w:t>
      </w:r>
      <w:r w:rsidRPr="00EA2619">
        <w:rPr>
          <w:rFonts w:ascii="Arial" w:eastAsia="Times New Roman" w:hAnsi="Arial" w:cs="Arial"/>
          <w:sz w:val="24"/>
          <w:szCs w:val="24"/>
          <w:lang w:eastAsia="tr-TR"/>
        </w:rPr>
        <w:t xml:space="preserve">e ulaştığı tarihten itibaren “en kısa sürede ve en geç otuz </w:t>
      </w:r>
      <w:r w:rsidR="003628F1" w:rsidRPr="00493CC1">
        <w:rPr>
          <w:rFonts w:ascii="Arial" w:eastAsia="Times New Roman" w:hAnsi="Arial" w:cs="Arial"/>
          <w:sz w:val="24"/>
          <w:szCs w:val="24"/>
          <w:lang w:eastAsia="tr-TR"/>
        </w:rPr>
        <w:t>(30)</w:t>
      </w:r>
      <w:r w:rsidR="003628F1" w:rsidRPr="00EA2619">
        <w:rPr>
          <w:rFonts w:ascii="Arial" w:eastAsia="Times New Roman" w:hAnsi="Arial" w:cs="Arial"/>
          <w:sz w:val="24"/>
          <w:szCs w:val="24"/>
          <w:lang w:eastAsia="tr-TR"/>
        </w:rPr>
        <w:t xml:space="preserve"> </w:t>
      </w:r>
      <w:r w:rsidRPr="00EA2619">
        <w:rPr>
          <w:rFonts w:ascii="Arial" w:eastAsia="Times New Roman" w:hAnsi="Arial" w:cs="Arial"/>
          <w:sz w:val="24"/>
          <w:szCs w:val="24"/>
          <w:lang w:eastAsia="tr-TR"/>
        </w:rPr>
        <w:t>gün</w:t>
      </w:r>
      <w:r w:rsidR="003628F1" w:rsidRPr="00493CC1">
        <w:rPr>
          <w:rFonts w:ascii="Arial" w:eastAsia="Times New Roman" w:hAnsi="Arial" w:cs="Arial"/>
          <w:sz w:val="24"/>
          <w:szCs w:val="24"/>
          <w:lang w:eastAsia="tr-TR"/>
        </w:rPr>
        <w:t xml:space="preserve"> </w:t>
      </w:r>
      <w:r w:rsidRPr="00EA2619">
        <w:rPr>
          <w:rFonts w:ascii="Arial" w:eastAsia="Times New Roman" w:hAnsi="Arial" w:cs="Arial"/>
          <w:sz w:val="24"/>
          <w:szCs w:val="24"/>
          <w:lang w:eastAsia="tr-TR"/>
        </w:rPr>
        <w:t>içinde” etkin, hukuka ve dürüstlük kurallarına uygun bir şekilde sonuçlandırılacak ve yazılı veya elektronik ortamda cevaplanacaktır.</w:t>
      </w:r>
    </w:p>
    <w:p w14:paraId="52DD176D" w14:textId="57631B47" w:rsidR="00EA2619" w:rsidRPr="00EA2619" w:rsidRDefault="003628F1" w:rsidP="00BB57E0">
      <w:pPr>
        <w:pStyle w:val="ListeParagraf"/>
        <w:shd w:val="clear" w:color="auto" w:fill="FFFFFF"/>
        <w:spacing w:after="300" w:line="360" w:lineRule="auto"/>
        <w:ind w:left="0" w:firstLine="708"/>
        <w:jc w:val="both"/>
        <w:rPr>
          <w:rFonts w:ascii="Arial" w:eastAsia="Times New Roman" w:hAnsi="Arial" w:cs="Arial"/>
          <w:sz w:val="24"/>
          <w:szCs w:val="24"/>
          <w:lang w:eastAsia="tr-TR"/>
        </w:rPr>
      </w:pPr>
      <w:r w:rsidRPr="00493CC1">
        <w:rPr>
          <w:rFonts w:ascii="Arial" w:eastAsia="Times New Roman" w:hAnsi="Arial" w:cs="Arial"/>
          <w:sz w:val="24"/>
          <w:szCs w:val="24"/>
          <w:lang w:eastAsia="tr-TR"/>
        </w:rPr>
        <w:t>Şirketimiz</w:t>
      </w:r>
      <w:r w:rsidR="00EA2619" w:rsidRPr="00EA2619">
        <w:rPr>
          <w:rFonts w:ascii="Arial" w:eastAsia="Times New Roman" w:hAnsi="Arial" w:cs="Arial"/>
          <w:sz w:val="24"/>
          <w:szCs w:val="24"/>
          <w:lang w:eastAsia="tr-TR"/>
        </w:rPr>
        <w:t xml:space="preserve"> tarafından başvur</w:t>
      </w:r>
      <w:r w:rsidR="0090023D">
        <w:rPr>
          <w:rFonts w:ascii="Arial" w:eastAsia="Times New Roman" w:hAnsi="Arial" w:cs="Arial"/>
          <w:sz w:val="24"/>
          <w:szCs w:val="24"/>
          <w:lang w:eastAsia="tr-TR"/>
        </w:rPr>
        <w:t>ular</w:t>
      </w:r>
      <w:r w:rsidR="00EA2619" w:rsidRPr="00EA2619">
        <w:rPr>
          <w:rFonts w:ascii="Arial" w:eastAsia="Times New Roman" w:hAnsi="Arial" w:cs="Arial"/>
          <w:sz w:val="24"/>
          <w:szCs w:val="24"/>
          <w:lang w:eastAsia="tr-TR"/>
        </w:rPr>
        <w:t xml:space="preserve">la ilgili herhangi bir eksikliğin tespit edilmesi halinde, bu </w:t>
      </w:r>
      <w:r w:rsidR="00000A58" w:rsidRPr="00EA2619">
        <w:rPr>
          <w:rFonts w:ascii="Arial" w:eastAsia="Times New Roman" w:hAnsi="Arial" w:cs="Arial"/>
          <w:sz w:val="24"/>
          <w:szCs w:val="24"/>
          <w:lang w:eastAsia="tr-TR"/>
        </w:rPr>
        <w:t>eksik</w:t>
      </w:r>
      <w:r w:rsidR="00000A58">
        <w:rPr>
          <w:rFonts w:ascii="Arial" w:eastAsia="Times New Roman" w:hAnsi="Arial" w:cs="Arial"/>
          <w:sz w:val="24"/>
          <w:szCs w:val="24"/>
          <w:lang w:eastAsia="tr-TR"/>
        </w:rPr>
        <w:t xml:space="preserve">lik </w:t>
      </w:r>
      <w:r w:rsidR="00000A58" w:rsidRPr="00EA2619">
        <w:rPr>
          <w:rFonts w:ascii="Arial" w:eastAsia="Times New Roman" w:hAnsi="Arial" w:cs="Arial"/>
          <w:sz w:val="24"/>
          <w:szCs w:val="24"/>
          <w:lang w:eastAsia="tr-TR"/>
        </w:rPr>
        <w:t>İlgili</w:t>
      </w:r>
      <w:r w:rsidR="00000A58" w:rsidRPr="0090023D">
        <w:rPr>
          <w:rFonts w:ascii="Arial" w:eastAsia="Times New Roman" w:hAnsi="Arial" w:cs="Arial"/>
          <w:sz w:val="24"/>
          <w:szCs w:val="24"/>
          <w:lang w:eastAsia="tr-TR"/>
        </w:rPr>
        <w:t xml:space="preserve"> </w:t>
      </w:r>
      <w:proofErr w:type="spellStart"/>
      <w:r w:rsidR="00000A58" w:rsidRPr="0090023D">
        <w:rPr>
          <w:rFonts w:ascii="Arial" w:eastAsia="Times New Roman" w:hAnsi="Arial" w:cs="Arial"/>
          <w:sz w:val="24"/>
          <w:szCs w:val="24"/>
          <w:lang w:eastAsia="tr-TR"/>
        </w:rPr>
        <w:t>Kişi</w:t>
      </w:r>
      <w:r w:rsidR="00000A58">
        <w:rPr>
          <w:rFonts w:ascii="Arial" w:eastAsia="Times New Roman" w:hAnsi="Arial" w:cs="Arial"/>
          <w:sz w:val="24"/>
          <w:szCs w:val="24"/>
          <w:lang w:eastAsia="tr-TR"/>
        </w:rPr>
        <w:t>´ye</w:t>
      </w:r>
      <w:proofErr w:type="spellEnd"/>
      <w:r w:rsidR="00000A58">
        <w:rPr>
          <w:rFonts w:ascii="Arial" w:eastAsia="Times New Roman" w:hAnsi="Arial" w:cs="Arial"/>
          <w:sz w:val="24"/>
          <w:szCs w:val="24"/>
          <w:lang w:eastAsia="tr-TR"/>
        </w:rPr>
        <w:t xml:space="preserve"> </w:t>
      </w:r>
      <w:r w:rsidR="00EA2619" w:rsidRPr="00EA2619">
        <w:rPr>
          <w:rFonts w:ascii="Arial" w:eastAsia="Times New Roman" w:hAnsi="Arial" w:cs="Arial"/>
          <w:sz w:val="24"/>
          <w:szCs w:val="24"/>
          <w:lang w:eastAsia="tr-TR"/>
        </w:rPr>
        <w:t>bildirilmesinden itibaren en geç yedi (7) gün içerisinde eksikliğin giderilmemesi halinde, tale</w:t>
      </w:r>
      <w:r w:rsidR="00000A58">
        <w:rPr>
          <w:rFonts w:ascii="Arial" w:eastAsia="Times New Roman" w:hAnsi="Arial" w:cs="Arial"/>
          <w:sz w:val="24"/>
          <w:szCs w:val="24"/>
          <w:lang w:eastAsia="tr-TR"/>
        </w:rPr>
        <w:t>p</w:t>
      </w:r>
      <w:r w:rsidR="00EA2619" w:rsidRPr="00EA2619">
        <w:rPr>
          <w:rFonts w:ascii="Arial" w:eastAsia="Times New Roman" w:hAnsi="Arial" w:cs="Arial"/>
          <w:sz w:val="24"/>
          <w:szCs w:val="24"/>
          <w:lang w:eastAsia="tr-TR"/>
        </w:rPr>
        <w:t xml:space="preserve">, </w:t>
      </w:r>
      <w:r w:rsidRPr="00493CC1">
        <w:rPr>
          <w:rFonts w:ascii="Arial" w:eastAsia="Times New Roman" w:hAnsi="Arial" w:cs="Arial"/>
          <w:sz w:val="24"/>
          <w:szCs w:val="24"/>
          <w:lang w:eastAsia="tr-TR"/>
        </w:rPr>
        <w:t>Şirketimiz</w:t>
      </w:r>
      <w:r w:rsidR="00EA2619" w:rsidRPr="00EA2619">
        <w:rPr>
          <w:rFonts w:ascii="Arial" w:eastAsia="Times New Roman" w:hAnsi="Arial" w:cs="Arial"/>
          <w:sz w:val="24"/>
          <w:szCs w:val="24"/>
          <w:lang w:eastAsia="tr-TR"/>
        </w:rPr>
        <w:t xml:space="preserve"> tarafından eksiklik giderilene kadar askıya alınacaktır.</w:t>
      </w:r>
    </w:p>
    <w:p w14:paraId="06D88E1D" w14:textId="79E069A9" w:rsidR="00EA2619" w:rsidRPr="00EA2619" w:rsidRDefault="00EA2619" w:rsidP="00BB57E0">
      <w:pPr>
        <w:pStyle w:val="ListeParagraf"/>
        <w:shd w:val="clear" w:color="auto" w:fill="FFFFFF"/>
        <w:spacing w:after="300" w:line="360" w:lineRule="auto"/>
        <w:ind w:left="0" w:firstLine="708"/>
        <w:jc w:val="both"/>
        <w:rPr>
          <w:rFonts w:ascii="Arial" w:eastAsia="Times New Roman" w:hAnsi="Arial" w:cs="Arial"/>
          <w:sz w:val="24"/>
          <w:szCs w:val="24"/>
          <w:lang w:eastAsia="tr-TR"/>
        </w:rPr>
      </w:pPr>
      <w:r w:rsidRPr="00EA2619">
        <w:rPr>
          <w:rFonts w:ascii="Arial" w:eastAsia="Times New Roman" w:hAnsi="Arial" w:cs="Arial"/>
          <w:sz w:val="24"/>
          <w:szCs w:val="24"/>
          <w:lang w:eastAsia="tr-TR"/>
        </w:rPr>
        <w:t>Ancak, işlemin ayrıca bir maliyet gerektirmesi halinde, Veri Sorumlusuna Başvuru Usul Ve Esasları Hakkında Tebliğ’ in 7. Maddesi uyarınca, on sayfaya kadar ücret alınmayacak; on sayfanın üzerindeki her sayfa için ise 1,00 Türk Lirası işlem ücreti alınacaktır.</w:t>
      </w:r>
    </w:p>
    <w:p w14:paraId="211CC1D7" w14:textId="5E66F3E9" w:rsidR="00EA2619" w:rsidRPr="00EA2619" w:rsidRDefault="00EA2619" w:rsidP="00BB57E0">
      <w:pPr>
        <w:shd w:val="clear" w:color="auto" w:fill="FFFFFF"/>
        <w:spacing w:before="100" w:beforeAutospacing="1" w:after="100" w:afterAutospacing="1" w:line="360" w:lineRule="auto"/>
        <w:jc w:val="both"/>
        <w:rPr>
          <w:rFonts w:ascii="Arial" w:eastAsia="Times New Roman" w:hAnsi="Arial" w:cs="Arial"/>
          <w:sz w:val="24"/>
          <w:szCs w:val="24"/>
          <w:lang w:eastAsia="tr-TR"/>
        </w:rPr>
      </w:pPr>
      <w:r w:rsidRPr="00EA2619">
        <w:rPr>
          <w:rFonts w:ascii="Arial" w:eastAsia="Times New Roman" w:hAnsi="Arial" w:cs="Arial"/>
          <w:sz w:val="24"/>
          <w:szCs w:val="24"/>
          <w:lang w:eastAsia="tr-TR"/>
        </w:rPr>
        <w:t> </w:t>
      </w:r>
      <w:r w:rsidR="003628F1" w:rsidRPr="00493CC1">
        <w:rPr>
          <w:rFonts w:ascii="Arial" w:eastAsia="Times New Roman" w:hAnsi="Arial" w:cs="Arial"/>
          <w:sz w:val="24"/>
          <w:szCs w:val="24"/>
          <w:lang w:eastAsia="tr-TR"/>
        </w:rPr>
        <w:tab/>
      </w:r>
    </w:p>
    <w:p w14:paraId="1F798DA0" w14:textId="77777777" w:rsidR="00EA2619" w:rsidRPr="00EA2619" w:rsidRDefault="00EA2619" w:rsidP="00BB57E0">
      <w:pPr>
        <w:spacing w:before="100" w:beforeAutospacing="1" w:after="100" w:afterAutospacing="1" w:line="360" w:lineRule="auto"/>
        <w:ind w:firstLine="709"/>
        <w:jc w:val="both"/>
        <w:rPr>
          <w:rFonts w:ascii="Arial" w:eastAsia="Times New Roman" w:hAnsi="Arial" w:cs="Arial"/>
          <w:sz w:val="24"/>
          <w:szCs w:val="24"/>
          <w:lang w:eastAsia="tr-TR"/>
        </w:rPr>
      </w:pPr>
    </w:p>
    <w:p w14:paraId="5B1050AF" w14:textId="25F50346" w:rsidR="00690193" w:rsidRPr="00493CC1" w:rsidRDefault="00690193" w:rsidP="00BB57E0">
      <w:pPr>
        <w:spacing w:line="360" w:lineRule="auto"/>
        <w:jc w:val="both"/>
        <w:rPr>
          <w:rFonts w:ascii="Arial" w:eastAsia="Times New Roman" w:hAnsi="Arial" w:cs="Arial"/>
          <w:sz w:val="24"/>
          <w:szCs w:val="24"/>
          <w:lang w:eastAsia="tr-TR"/>
        </w:rPr>
      </w:pPr>
    </w:p>
    <w:sectPr w:rsidR="00690193" w:rsidRPr="00493CC1" w:rsidSect="003628F1">
      <w:pgSz w:w="11906" w:h="16838"/>
      <w:pgMar w:top="993"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948A0"/>
    <w:multiLevelType w:val="multilevel"/>
    <w:tmpl w:val="EA06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40DBE"/>
    <w:multiLevelType w:val="hybridMultilevel"/>
    <w:tmpl w:val="A85669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5692E31"/>
    <w:multiLevelType w:val="hybridMultilevel"/>
    <w:tmpl w:val="9A08A62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96111B"/>
    <w:multiLevelType w:val="multilevel"/>
    <w:tmpl w:val="FB50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DE2816"/>
    <w:multiLevelType w:val="multilevel"/>
    <w:tmpl w:val="F77E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619"/>
    <w:rsid w:val="00000A58"/>
    <w:rsid w:val="00077091"/>
    <w:rsid w:val="00085E3A"/>
    <w:rsid w:val="000A1E85"/>
    <w:rsid w:val="003628F1"/>
    <w:rsid w:val="00493CC1"/>
    <w:rsid w:val="005A35DB"/>
    <w:rsid w:val="00690193"/>
    <w:rsid w:val="0090023D"/>
    <w:rsid w:val="00AC266E"/>
    <w:rsid w:val="00BB57E0"/>
    <w:rsid w:val="00CC590A"/>
    <w:rsid w:val="00DC7808"/>
    <w:rsid w:val="00EA26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3EA4"/>
  <w15:chartTrackingRefBased/>
  <w15:docId w15:val="{6884E584-8234-45BF-A758-6D546506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EA261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A2619"/>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EA26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A2619"/>
    <w:rPr>
      <w:b/>
      <w:bCs/>
    </w:rPr>
  </w:style>
  <w:style w:type="character" w:styleId="Kpr">
    <w:name w:val="Hyperlink"/>
    <w:basedOn w:val="VarsaylanParagrafYazTipi"/>
    <w:uiPriority w:val="99"/>
    <w:unhideWhenUsed/>
    <w:rsid w:val="00EA2619"/>
    <w:rPr>
      <w:color w:val="0000FF"/>
      <w:u w:val="single"/>
    </w:rPr>
  </w:style>
  <w:style w:type="paragraph" w:styleId="ListeParagraf">
    <w:name w:val="List Paragraph"/>
    <w:basedOn w:val="Normal"/>
    <w:uiPriority w:val="34"/>
    <w:qFormat/>
    <w:rsid w:val="003628F1"/>
    <w:pPr>
      <w:ind w:left="720"/>
      <w:contextualSpacing/>
    </w:pPr>
  </w:style>
  <w:style w:type="character" w:customStyle="1" w:styleId="UnresolvedMention">
    <w:name w:val="Unresolved Mention"/>
    <w:basedOn w:val="VarsaylanParagrafYazTipi"/>
    <w:uiPriority w:val="99"/>
    <w:semiHidden/>
    <w:unhideWhenUsed/>
    <w:rsid w:val="00DC7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4453">
      <w:bodyDiv w:val="1"/>
      <w:marLeft w:val="0"/>
      <w:marRight w:val="0"/>
      <w:marTop w:val="0"/>
      <w:marBottom w:val="0"/>
      <w:divBdr>
        <w:top w:val="none" w:sz="0" w:space="0" w:color="auto"/>
        <w:left w:val="none" w:sz="0" w:space="0" w:color="auto"/>
        <w:bottom w:val="none" w:sz="0" w:space="0" w:color="auto"/>
        <w:right w:val="none" w:sz="0" w:space="0" w:color="auto"/>
      </w:divBdr>
    </w:div>
    <w:div w:id="268852282">
      <w:bodyDiv w:val="1"/>
      <w:marLeft w:val="0"/>
      <w:marRight w:val="0"/>
      <w:marTop w:val="0"/>
      <w:marBottom w:val="0"/>
      <w:divBdr>
        <w:top w:val="none" w:sz="0" w:space="0" w:color="auto"/>
        <w:left w:val="none" w:sz="0" w:space="0" w:color="auto"/>
        <w:bottom w:val="none" w:sz="0" w:space="0" w:color="auto"/>
        <w:right w:val="none" w:sz="0" w:space="0" w:color="auto"/>
      </w:divBdr>
    </w:div>
    <w:div w:id="846940899">
      <w:bodyDiv w:val="1"/>
      <w:marLeft w:val="0"/>
      <w:marRight w:val="0"/>
      <w:marTop w:val="0"/>
      <w:marBottom w:val="0"/>
      <w:divBdr>
        <w:top w:val="none" w:sz="0" w:space="0" w:color="auto"/>
        <w:left w:val="none" w:sz="0" w:space="0" w:color="auto"/>
        <w:bottom w:val="none" w:sz="0" w:space="0" w:color="auto"/>
        <w:right w:val="none" w:sz="0" w:space="0" w:color="auto"/>
      </w:divBdr>
    </w:div>
    <w:div w:id="1136604331">
      <w:bodyDiv w:val="1"/>
      <w:marLeft w:val="0"/>
      <w:marRight w:val="0"/>
      <w:marTop w:val="0"/>
      <w:marBottom w:val="0"/>
      <w:divBdr>
        <w:top w:val="none" w:sz="0" w:space="0" w:color="auto"/>
        <w:left w:val="none" w:sz="0" w:space="0" w:color="auto"/>
        <w:bottom w:val="none" w:sz="0" w:space="0" w:color="auto"/>
        <w:right w:val="none" w:sz="0" w:space="0" w:color="auto"/>
      </w:divBdr>
    </w:div>
    <w:div w:id="1470513685">
      <w:bodyDiv w:val="1"/>
      <w:marLeft w:val="0"/>
      <w:marRight w:val="0"/>
      <w:marTop w:val="0"/>
      <w:marBottom w:val="0"/>
      <w:divBdr>
        <w:top w:val="none" w:sz="0" w:space="0" w:color="auto"/>
        <w:left w:val="none" w:sz="0" w:space="0" w:color="auto"/>
        <w:bottom w:val="none" w:sz="0" w:space="0" w:color="auto"/>
        <w:right w:val="none" w:sz="0" w:space="0" w:color="auto"/>
      </w:divBdr>
      <w:divsChild>
        <w:div w:id="745804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E57DC-BE75-427E-9564-7137DA302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763</Words>
  <Characters>4351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DAGLI</dc:creator>
  <cp:keywords/>
  <dc:description/>
  <cp:lastModifiedBy>Mansur Unal</cp:lastModifiedBy>
  <cp:revision>8</cp:revision>
  <dcterms:created xsi:type="dcterms:W3CDTF">2021-04-20T08:15:00Z</dcterms:created>
  <dcterms:modified xsi:type="dcterms:W3CDTF">2022-09-27T13:44:00Z</dcterms:modified>
</cp:coreProperties>
</file>